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90"/>
        <w:gridCol w:w="7555"/>
      </w:tblGrid>
      <w:tr w:rsidR="00FB4FA3" w:rsidRPr="007F47F4" w14:paraId="190E5F4E" w14:textId="77777777" w:rsidTr="00FB4FA3">
        <w:trPr>
          <w:trHeight w:val="288"/>
        </w:trPr>
        <w:tc>
          <w:tcPr>
            <w:tcW w:w="2290" w:type="dxa"/>
            <w:vAlign w:val="center"/>
          </w:tcPr>
          <w:p w14:paraId="76D53437" w14:textId="79BB285A" w:rsidR="00FB4FA3" w:rsidRPr="007F47F4" w:rsidRDefault="00FB4FA3" w:rsidP="00FB4FA3">
            <w:pPr>
              <w:keepNext/>
              <w:outlineLvl w:val="5"/>
              <w:rPr>
                <w:rFonts w:ascii="Arial Nova" w:eastAsia="Arial" w:hAnsi="Arial Nova" w:cstheme="minorHAnsi"/>
                <w:b/>
              </w:rPr>
            </w:pPr>
            <w:r w:rsidRPr="3D70DD3F">
              <w:rPr>
                <w:rFonts w:ascii="Arial Nova" w:eastAsia="Arial" w:hAnsi="Arial Nova" w:cstheme="minorBidi"/>
                <w:b/>
                <w:bCs/>
              </w:rPr>
              <w:t>Institution:</w:t>
            </w:r>
          </w:p>
        </w:tc>
        <w:tc>
          <w:tcPr>
            <w:tcW w:w="7555" w:type="dxa"/>
            <w:vAlign w:val="center"/>
          </w:tcPr>
          <w:p w14:paraId="6C411D4F" w14:textId="43F28CD3" w:rsidR="00FB4FA3" w:rsidRPr="00110754" w:rsidRDefault="00F33B9B" w:rsidP="00FB4FA3">
            <w:pPr>
              <w:keepNext/>
              <w:outlineLvl w:val="5"/>
              <w:rPr>
                <w:rFonts w:ascii="Arial Nova" w:eastAsia="Arial" w:hAnsi="Arial Nova" w:cstheme="minorBidi"/>
              </w:rPr>
            </w:pPr>
            <w:r w:rsidRPr="00110754">
              <w:rPr>
                <w:rFonts w:ascii="Arial Nova" w:hAnsi="Arial Nova" w:cstheme="minorHAnsi"/>
              </w:rPr>
              <w:t>SCRI Oncology Partners</w:t>
            </w:r>
          </w:p>
        </w:tc>
      </w:tr>
      <w:tr w:rsidR="008176BF" w:rsidRPr="007F47F4" w14:paraId="54F3D86D" w14:textId="77777777" w:rsidTr="00FB4FA3">
        <w:trPr>
          <w:trHeight w:val="288"/>
        </w:trPr>
        <w:tc>
          <w:tcPr>
            <w:tcW w:w="2290" w:type="dxa"/>
            <w:vAlign w:val="center"/>
          </w:tcPr>
          <w:p w14:paraId="6834375D" w14:textId="77777777" w:rsidR="008176BF" w:rsidRPr="007F47F4" w:rsidRDefault="008176BF" w:rsidP="00F8546D">
            <w:pPr>
              <w:keepNext/>
              <w:outlineLvl w:val="5"/>
              <w:rPr>
                <w:rFonts w:ascii="Arial Nova" w:eastAsia="Arial" w:hAnsi="Arial Nova" w:cstheme="minorHAnsi"/>
                <w:b/>
              </w:rPr>
            </w:pPr>
            <w:r w:rsidRPr="007F47F4">
              <w:rPr>
                <w:rFonts w:ascii="Arial Nova" w:eastAsia="Arial" w:hAnsi="Arial Nova" w:cstheme="minorHAnsi"/>
                <w:b/>
              </w:rPr>
              <w:t>Meeting Date:</w:t>
            </w:r>
          </w:p>
        </w:tc>
        <w:tc>
          <w:tcPr>
            <w:tcW w:w="7555" w:type="dxa"/>
            <w:vAlign w:val="center"/>
          </w:tcPr>
          <w:p w14:paraId="363CC8E5" w14:textId="4A113342" w:rsidR="008176BF" w:rsidRPr="00110754" w:rsidRDefault="00110754" w:rsidP="6E32ABE5">
            <w:pPr>
              <w:keepNext/>
              <w:outlineLvl w:val="5"/>
              <w:rPr>
                <w:rFonts w:ascii="Arial Nova" w:eastAsia="Arial" w:hAnsi="Arial Nova" w:cstheme="minorBidi"/>
              </w:rPr>
            </w:pPr>
            <w:r w:rsidRPr="00110754">
              <w:rPr>
                <w:rFonts w:ascii="Arial Nova" w:eastAsia="Arial" w:hAnsi="Arial Nova" w:cstheme="minorHAnsi"/>
              </w:rPr>
              <w:t>March 17, 2026</w:t>
            </w:r>
          </w:p>
        </w:tc>
      </w:tr>
      <w:tr w:rsidR="6E32ABE5" w14:paraId="48C29308" w14:textId="77777777" w:rsidTr="00FB4FA3">
        <w:trPr>
          <w:trHeight w:val="300"/>
        </w:trPr>
        <w:tc>
          <w:tcPr>
            <w:tcW w:w="2290" w:type="dxa"/>
            <w:vAlign w:val="center"/>
          </w:tcPr>
          <w:p w14:paraId="6B899099" w14:textId="3DF77F88" w:rsidR="780CC6B0" w:rsidRDefault="780CC6B0" w:rsidP="6E32ABE5">
            <w:pPr>
              <w:rPr>
                <w:rFonts w:ascii="Arial Nova" w:eastAsia="Arial" w:hAnsi="Arial Nova" w:cstheme="minorBidi"/>
                <w:b/>
                <w:bCs/>
              </w:rPr>
            </w:pPr>
            <w:r w:rsidRPr="6E32ABE5">
              <w:rPr>
                <w:rFonts w:ascii="Arial Nova" w:eastAsia="Arial" w:hAnsi="Arial Nova" w:cstheme="minorBidi"/>
                <w:b/>
                <w:bCs/>
              </w:rPr>
              <w:t>Meeting Time</w:t>
            </w:r>
          </w:p>
        </w:tc>
        <w:tc>
          <w:tcPr>
            <w:tcW w:w="7555" w:type="dxa"/>
            <w:vAlign w:val="center"/>
          </w:tcPr>
          <w:p w14:paraId="34DB514D" w14:textId="5D4ECE52" w:rsidR="780CC6B0" w:rsidRPr="00110754" w:rsidRDefault="00F33B9B" w:rsidP="6E32ABE5">
            <w:pPr>
              <w:outlineLvl w:val="5"/>
              <w:rPr>
                <w:rFonts w:ascii="Arial Nova" w:eastAsia="Arial" w:hAnsi="Arial Nova" w:cstheme="minorBidi"/>
              </w:rPr>
            </w:pPr>
            <w:r w:rsidRPr="00110754">
              <w:rPr>
                <w:rFonts w:ascii="Arial Nova" w:eastAsia="Arial" w:hAnsi="Arial Nova" w:cstheme="minorHAnsi"/>
              </w:rPr>
              <w:t>11:00 AM</w:t>
            </w:r>
            <w:r w:rsidR="00051E5F" w:rsidRPr="00110754">
              <w:rPr>
                <w:rFonts w:ascii="Arial Nova" w:eastAsia="Arial" w:hAnsi="Arial Nova" w:cstheme="minorHAnsi"/>
              </w:rPr>
              <w:t xml:space="preserve"> </w:t>
            </w:r>
            <w:r w:rsidRPr="00110754">
              <w:rPr>
                <w:rFonts w:ascii="Arial Nova" w:eastAsia="Arial" w:hAnsi="Arial Nova" w:cstheme="minorHAnsi"/>
              </w:rPr>
              <w:t>Central</w:t>
            </w:r>
            <w:r w:rsidR="00051E5F" w:rsidRPr="00110754">
              <w:rPr>
                <w:rFonts w:ascii="Arial Nova" w:eastAsia="Arial" w:hAnsi="Arial Nova" w:cstheme="minorHAnsi"/>
              </w:rPr>
              <w:t xml:space="preserve"> Time</w:t>
            </w:r>
          </w:p>
        </w:tc>
      </w:tr>
      <w:tr w:rsidR="008176BF" w:rsidRPr="007F47F4" w14:paraId="38DD295B" w14:textId="77777777" w:rsidTr="00FB4FA3">
        <w:trPr>
          <w:trHeight w:val="288"/>
        </w:trPr>
        <w:tc>
          <w:tcPr>
            <w:tcW w:w="2290" w:type="dxa"/>
            <w:vAlign w:val="center"/>
          </w:tcPr>
          <w:p w14:paraId="29C2A245" w14:textId="4A550470" w:rsidR="008176BF" w:rsidRPr="007F47F4" w:rsidRDefault="008176BF" w:rsidP="6E32ABE5">
            <w:pPr>
              <w:keepNext/>
              <w:outlineLvl w:val="5"/>
              <w:rPr>
                <w:rFonts w:ascii="Arial Nova" w:eastAsia="Arial" w:hAnsi="Arial Nova" w:cstheme="minorBidi"/>
                <w:b/>
                <w:bCs/>
              </w:rPr>
            </w:pPr>
            <w:r w:rsidRPr="6E32ABE5">
              <w:rPr>
                <w:rFonts w:ascii="Arial Nova" w:eastAsia="Arial" w:hAnsi="Arial Nova" w:cstheme="minorBidi"/>
                <w:b/>
                <w:bCs/>
              </w:rPr>
              <w:t xml:space="preserve">Meeting </w:t>
            </w:r>
            <w:r w:rsidR="7172D963" w:rsidRPr="6E32ABE5">
              <w:rPr>
                <w:rFonts w:ascii="Arial Nova" w:eastAsia="Arial" w:hAnsi="Arial Nova" w:cstheme="minorBidi"/>
                <w:b/>
                <w:bCs/>
              </w:rPr>
              <w:t>Type</w:t>
            </w:r>
            <w:r w:rsidRPr="6E32ABE5">
              <w:rPr>
                <w:rFonts w:ascii="Arial Nova" w:eastAsia="Arial" w:hAnsi="Arial Nova" w:cstheme="minorBidi"/>
                <w:b/>
                <w:bCs/>
              </w:rPr>
              <w:t>:</w:t>
            </w:r>
          </w:p>
        </w:tc>
        <w:tc>
          <w:tcPr>
            <w:tcW w:w="7555" w:type="dxa"/>
            <w:vAlign w:val="center"/>
          </w:tcPr>
          <w:p w14:paraId="39FB4298" w14:textId="77777777" w:rsidR="008176BF" w:rsidRPr="00F06FA4" w:rsidRDefault="6099B701" w:rsidP="6E32ABE5">
            <w:pPr>
              <w:keepNext/>
              <w:outlineLvl w:val="5"/>
              <w:rPr>
                <w:rFonts w:ascii="Arial Nova" w:eastAsia="Arial" w:hAnsi="Arial Nova" w:cstheme="minorBidi"/>
              </w:rPr>
            </w:pPr>
            <w:r w:rsidRPr="00F06FA4">
              <w:rPr>
                <w:rFonts w:ascii="Arial Nova" w:eastAsia="Arial" w:hAnsi="Arial Nova" w:cstheme="minorBidi"/>
              </w:rPr>
              <w:t xml:space="preserve">Virtual Platform </w:t>
            </w:r>
            <w:r w:rsidR="008176BF" w:rsidRPr="00F06FA4">
              <w:rPr>
                <w:rFonts w:ascii="Arial Nova" w:eastAsia="Arial" w:hAnsi="Arial Nova" w:cstheme="minorBidi"/>
              </w:rPr>
              <w:t>Teleconference (Remote)</w:t>
            </w:r>
          </w:p>
          <w:p w14:paraId="2AD7EE49" w14:textId="473DEE32" w:rsidR="00864B01" w:rsidRPr="007F47F4" w:rsidRDefault="00F06FA4" w:rsidP="6E32ABE5">
            <w:pPr>
              <w:keepNext/>
              <w:outlineLvl w:val="5"/>
              <w:rPr>
                <w:rFonts w:ascii="Arial Nova" w:eastAsia="Arial" w:hAnsi="Arial Nova" w:cstheme="minorBidi"/>
                <w:highlight w:val="yellow"/>
              </w:rPr>
            </w:pPr>
            <w:r w:rsidRPr="00F06FA4">
              <w:rPr>
                <w:rFonts w:ascii="Arial Nova" w:eastAsia="Arial" w:hAnsi="Arial Nova" w:cstheme="minorBidi"/>
              </w:rPr>
              <w:t>Open to the Public</w:t>
            </w:r>
          </w:p>
        </w:tc>
      </w:tr>
      <w:tr w:rsidR="008176BF" w:rsidRPr="007F47F4" w14:paraId="35ECE4EF" w14:textId="77777777" w:rsidTr="00FB4FA3">
        <w:tc>
          <w:tcPr>
            <w:tcW w:w="2290" w:type="dxa"/>
            <w:vAlign w:val="center"/>
          </w:tcPr>
          <w:p w14:paraId="178862CD" w14:textId="317A9E0A" w:rsidR="008176BF" w:rsidRPr="007F47F4" w:rsidRDefault="248E87E2" w:rsidP="248E87E2">
            <w:pPr>
              <w:rPr>
                <w:rFonts w:ascii="Arial Nova" w:eastAsia="Arial" w:hAnsi="Arial Nova" w:cstheme="minorBidi"/>
                <w:b/>
                <w:bCs/>
              </w:rPr>
            </w:pPr>
            <w:r w:rsidRPr="248E87E2">
              <w:rPr>
                <w:rFonts w:ascii="Arial Nova" w:hAnsi="Arial Nova" w:cstheme="minorBidi"/>
                <w:b/>
                <w:bCs/>
                <w:color w:val="000000" w:themeColor="text1"/>
              </w:rPr>
              <w:t>Members in Attendance:</w:t>
            </w:r>
          </w:p>
        </w:tc>
        <w:tc>
          <w:tcPr>
            <w:tcW w:w="7555" w:type="dxa"/>
            <w:vAlign w:val="center"/>
          </w:tcPr>
          <w:tbl>
            <w:tblPr>
              <w:tblStyle w:val="table"/>
              <w:tblW w:w="4123" w:type="pct"/>
              <w:tblCellMar>
                <w:left w:w="0" w:type="dxa"/>
                <w:right w:w="0" w:type="dxa"/>
              </w:tblCellMar>
              <w:tblLook w:val="05E0" w:firstRow="1" w:lastRow="1" w:firstColumn="1" w:lastColumn="1" w:noHBand="0" w:noVBand="1"/>
            </w:tblPr>
            <w:tblGrid>
              <w:gridCol w:w="2552"/>
              <w:gridCol w:w="1160"/>
              <w:gridCol w:w="2340"/>
            </w:tblGrid>
            <w:tr w:rsidR="009D7C9A" w:rsidRPr="000D5066" w14:paraId="74C28628" w14:textId="77777777" w:rsidTr="000D5066">
              <w:tc>
                <w:tcPr>
                  <w:tcW w:w="2108" w:type="pct"/>
                  <w:tcMar>
                    <w:top w:w="120" w:type="dxa"/>
                    <w:left w:w="125" w:type="dxa"/>
                    <w:bottom w:w="120" w:type="dxa"/>
                    <w:right w:w="125" w:type="dxa"/>
                  </w:tcMar>
                  <w:vAlign w:val="center"/>
                  <w:hideMark/>
                </w:tcPr>
                <w:p w14:paraId="057CCC29" w14:textId="77777777" w:rsidR="009D7C9A" w:rsidRPr="000D5066" w:rsidRDefault="009D7C9A" w:rsidP="009D7C9A">
                  <w:pPr>
                    <w:rPr>
                      <w:rFonts w:ascii="Arial Nova" w:eastAsia="Calibri" w:hAnsi="Arial Nova" w:cs="Calibri"/>
                      <w:b/>
                      <w:bCs/>
                      <w:color w:val="000000"/>
                      <w:lang w:val="en" w:eastAsia="en"/>
                    </w:rPr>
                  </w:pPr>
                  <w:r w:rsidRPr="000D5066">
                    <w:rPr>
                      <w:rFonts w:ascii="Arial Nova" w:eastAsia="Calibri" w:hAnsi="Arial Nova" w:cs="Calibri"/>
                      <w:b/>
                      <w:bCs/>
                      <w:color w:val="000000"/>
                      <w:lang w:val="en" w:eastAsia="en"/>
                    </w:rPr>
                    <w:t>Member</w:t>
                  </w:r>
                </w:p>
              </w:tc>
              <w:tc>
                <w:tcPr>
                  <w:tcW w:w="958" w:type="pct"/>
                  <w:tcMar>
                    <w:top w:w="120" w:type="dxa"/>
                    <w:left w:w="125" w:type="dxa"/>
                    <w:bottom w:w="120" w:type="dxa"/>
                    <w:right w:w="125" w:type="dxa"/>
                  </w:tcMar>
                  <w:vAlign w:val="center"/>
                  <w:hideMark/>
                </w:tcPr>
                <w:p w14:paraId="1FB0FB6A" w14:textId="77777777" w:rsidR="009D7C9A" w:rsidRPr="000D5066" w:rsidRDefault="009D7C9A" w:rsidP="009D7C9A">
                  <w:pPr>
                    <w:rPr>
                      <w:rFonts w:ascii="Arial Nova" w:eastAsia="Calibri" w:hAnsi="Arial Nova" w:cs="Calibri"/>
                      <w:b/>
                      <w:bCs/>
                      <w:color w:val="000000"/>
                      <w:lang w:val="en" w:eastAsia="en"/>
                    </w:rPr>
                  </w:pPr>
                  <w:r w:rsidRPr="000D5066">
                    <w:rPr>
                      <w:rFonts w:ascii="Arial Nova" w:eastAsia="Calibri" w:hAnsi="Arial Nova" w:cs="Calibri"/>
                      <w:b/>
                      <w:bCs/>
                      <w:color w:val="000000"/>
                      <w:lang w:val="en" w:eastAsia="en"/>
                    </w:rPr>
                    <w:t>Voting</w:t>
                  </w:r>
                </w:p>
              </w:tc>
              <w:tc>
                <w:tcPr>
                  <w:tcW w:w="1933" w:type="pct"/>
                  <w:tcMar>
                    <w:top w:w="120" w:type="dxa"/>
                    <w:left w:w="125" w:type="dxa"/>
                    <w:bottom w:w="120" w:type="dxa"/>
                    <w:right w:w="125" w:type="dxa"/>
                  </w:tcMar>
                  <w:vAlign w:val="center"/>
                  <w:hideMark/>
                </w:tcPr>
                <w:p w14:paraId="448D1DF1" w14:textId="77777777" w:rsidR="009D7C9A" w:rsidRPr="000D5066" w:rsidRDefault="009D7C9A" w:rsidP="009D7C9A">
                  <w:pPr>
                    <w:rPr>
                      <w:rFonts w:ascii="Arial Nova" w:eastAsia="Calibri" w:hAnsi="Arial Nova" w:cs="Calibri"/>
                      <w:b/>
                      <w:bCs/>
                      <w:color w:val="000000"/>
                      <w:lang w:val="en" w:eastAsia="en"/>
                    </w:rPr>
                  </w:pPr>
                  <w:r w:rsidRPr="000D5066">
                    <w:rPr>
                      <w:rFonts w:ascii="Arial Nova" w:eastAsia="Calibri" w:hAnsi="Arial Nova" w:cs="Calibri"/>
                      <w:b/>
                      <w:bCs/>
                      <w:color w:val="000000"/>
                      <w:lang w:val="en" w:eastAsia="en"/>
                    </w:rPr>
                    <w:t>Member Type</w:t>
                  </w:r>
                </w:p>
              </w:tc>
            </w:tr>
            <w:tr w:rsidR="009D7C9A" w:rsidRPr="000D5066" w14:paraId="05A0D799" w14:textId="77777777" w:rsidTr="000D5066">
              <w:trPr>
                <w:trHeight w:val="371"/>
              </w:trPr>
              <w:tc>
                <w:tcPr>
                  <w:tcW w:w="2108" w:type="pct"/>
                  <w:tcMar>
                    <w:top w:w="120" w:type="dxa"/>
                    <w:left w:w="125" w:type="dxa"/>
                    <w:bottom w:w="120" w:type="dxa"/>
                    <w:right w:w="125" w:type="dxa"/>
                  </w:tcMar>
                  <w:vAlign w:val="center"/>
                  <w:hideMark/>
                </w:tcPr>
                <w:p w14:paraId="65A1A40A" w14:textId="1F2E6EF2" w:rsidR="009D7C9A" w:rsidRPr="00EC71B1" w:rsidRDefault="00051E5F" w:rsidP="00051E5F">
                  <w:pPr>
                    <w:rPr>
                      <w:rFonts w:ascii="Arial Nova" w:hAnsi="Arial Nova" w:cstheme="minorBidi"/>
                    </w:rPr>
                  </w:pPr>
                  <w:r w:rsidRPr="00EC71B1">
                    <w:rPr>
                      <w:rFonts w:ascii="Arial Nova" w:hAnsi="Arial Nova" w:cstheme="minorBidi"/>
                    </w:rPr>
                    <w:t>Hauke, Caitlyn</w:t>
                  </w:r>
                </w:p>
              </w:tc>
              <w:tc>
                <w:tcPr>
                  <w:tcW w:w="958" w:type="pct"/>
                  <w:tcMar>
                    <w:top w:w="120" w:type="dxa"/>
                    <w:left w:w="125" w:type="dxa"/>
                    <w:bottom w:w="120" w:type="dxa"/>
                    <w:right w:w="125" w:type="dxa"/>
                  </w:tcMar>
                  <w:vAlign w:val="center"/>
                  <w:hideMark/>
                </w:tcPr>
                <w:p w14:paraId="051F090D" w14:textId="58AD57CB" w:rsidR="009D7C9A" w:rsidRPr="00EC71B1" w:rsidRDefault="009D7C9A" w:rsidP="000D5066">
                  <w:pPr>
                    <w:rPr>
                      <w:rFonts w:ascii="Arial Nova" w:eastAsia="Calibri" w:hAnsi="Arial Nova" w:cs="Calibri"/>
                      <w:color w:val="000000"/>
                      <w:lang w:val="en" w:eastAsia="en"/>
                    </w:rPr>
                  </w:pPr>
                  <w:r w:rsidRPr="00EC71B1">
                    <w:rPr>
                      <w:rFonts w:ascii="Arial Nova" w:eastAsia="Calibri" w:hAnsi="Arial Nova" w:cs="Calibri"/>
                      <w:color w:val="000000"/>
                      <w:lang w:val="en" w:eastAsia="en"/>
                    </w:rPr>
                    <w:t>Yes</w:t>
                  </w:r>
                </w:p>
              </w:tc>
              <w:tc>
                <w:tcPr>
                  <w:tcW w:w="1933" w:type="pct"/>
                  <w:tcMar>
                    <w:top w:w="120" w:type="dxa"/>
                    <w:left w:w="125" w:type="dxa"/>
                    <w:bottom w:w="120" w:type="dxa"/>
                    <w:right w:w="125" w:type="dxa"/>
                  </w:tcMar>
                  <w:hideMark/>
                </w:tcPr>
                <w:sdt>
                  <w:sdtPr>
                    <w:rPr>
                      <w:rFonts w:ascii="Arial Nova" w:eastAsia="Calibri" w:hAnsi="Arial Nova" w:cs="Calibri"/>
                      <w:color w:val="000000"/>
                      <w:lang w:val="en" w:eastAsia="en"/>
                    </w:rPr>
                    <w:id w:val="2081010436"/>
                    <w:placeholder>
                      <w:docPart w:val="DefaultPlaceholder_-1854013438"/>
                    </w:placeholder>
                    <w:dropDownList>
                      <w:listItem w:value="Choose an item."/>
                      <w:listItem w:displayText="Chair: Biosafety Expert/HGT Expert" w:value="Chair: Biosafety Expert/HGT Expert"/>
                      <w:listItem w:displayText="Core Member: Biosafety Expert/HGT Expert" w:value="Core Member: Biosafety Expert/HGT Expert"/>
                      <w:listItem w:displayText="Local Unaffiliated Member" w:value="Local Unaffiliated Member"/>
                      <w:listItem w:displayText="Site Contact" w:value="Site Contact"/>
                      <w:listItem w:displayText="Biological Safety Officer" w:value="Biological Safety Officer"/>
                    </w:dropDownList>
                  </w:sdtPr>
                  <w:sdtEndPr/>
                  <w:sdtContent>
                    <w:p w14:paraId="0AF57547" w14:textId="299FFFF3" w:rsidR="009D7C9A" w:rsidRPr="00EC71B1" w:rsidRDefault="00051E5F" w:rsidP="000D5066">
                      <w:pPr>
                        <w:rPr>
                          <w:rFonts w:ascii="Arial Nova" w:eastAsia="Calibri" w:hAnsi="Arial Nova" w:cs="Calibri"/>
                          <w:color w:val="000000"/>
                          <w:lang w:val="en" w:eastAsia="en"/>
                        </w:rPr>
                      </w:pPr>
                      <w:r w:rsidRPr="00EC71B1">
                        <w:rPr>
                          <w:rFonts w:ascii="Arial Nova" w:eastAsia="Calibri" w:hAnsi="Arial Nova" w:cs="Calibri"/>
                          <w:color w:val="000000"/>
                          <w:lang w:val="en" w:eastAsia="en"/>
                        </w:rPr>
                        <w:t>Chair: Biosafety Expert/HGT Expert</w:t>
                      </w:r>
                    </w:p>
                  </w:sdtContent>
                </w:sdt>
              </w:tc>
            </w:tr>
            <w:tr w:rsidR="009D7C9A" w:rsidRPr="000D5066" w14:paraId="5B5EF58A" w14:textId="77777777" w:rsidTr="000D5066">
              <w:tc>
                <w:tcPr>
                  <w:tcW w:w="2108" w:type="pct"/>
                  <w:tcMar>
                    <w:top w:w="120" w:type="dxa"/>
                    <w:left w:w="125" w:type="dxa"/>
                    <w:bottom w:w="120" w:type="dxa"/>
                    <w:right w:w="125" w:type="dxa"/>
                  </w:tcMar>
                  <w:vAlign w:val="center"/>
                  <w:hideMark/>
                </w:tcPr>
                <w:p w14:paraId="067BC1E8" w14:textId="43AD2CE3" w:rsidR="009D7C9A" w:rsidRPr="00062E72" w:rsidRDefault="00051E5F" w:rsidP="00051E5F">
                  <w:pPr>
                    <w:rPr>
                      <w:rFonts w:ascii="Arial Nova" w:hAnsi="Arial Nova" w:cstheme="minorBidi"/>
                    </w:rPr>
                  </w:pPr>
                  <w:r w:rsidRPr="00062E72">
                    <w:rPr>
                      <w:rFonts w:ascii="Arial Nova" w:hAnsi="Arial Nova" w:cstheme="minorBidi"/>
                    </w:rPr>
                    <w:t>Rastein, Daniel</w:t>
                  </w:r>
                </w:p>
              </w:tc>
              <w:tc>
                <w:tcPr>
                  <w:tcW w:w="958" w:type="pct"/>
                  <w:tcMar>
                    <w:top w:w="120" w:type="dxa"/>
                    <w:left w:w="125" w:type="dxa"/>
                    <w:bottom w:w="120" w:type="dxa"/>
                    <w:right w:w="125" w:type="dxa"/>
                  </w:tcMar>
                  <w:vAlign w:val="center"/>
                  <w:hideMark/>
                </w:tcPr>
                <w:p w14:paraId="54CA9308" w14:textId="2D923154" w:rsidR="009D7C9A" w:rsidRPr="00062E72" w:rsidRDefault="000D5066" w:rsidP="000D5066">
                  <w:pPr>
                    <w:rPr>
                      <w:rFonts w:ascii="Arial Nova" w:eastAsia="Calibri" w:hAnsi="Arial Nova" w:cs="Calibri"/>
                      <w:color w:val="000000"/>
                      <w:lang w:val="en" w:eastAsia="en"/>
                    </w:rPr>
                  </w:pPr>
                  <w:r w:rsidRPr="00062E72">
                    <w:rPr>
                      <w:rFonts w:ascii="Arial Nova" w:eastAsia="Calibri" w:hAnsi="Arial Nova" w:cs="Calibri"/>
                      <w:color w:val="000000"/>
                      <w:lang w:val="en" w:eastAsia="en"/>
                    </w:rPr>
                    <w:t>Yes</w:t>
                  </w:r>
                </w:p>
              </w:tc>
              <w:tc>
                <w:tcPr>
                  <w:tcW w:w="1933" w:type="pct"/>
                  <w:tcMar>
                    <w:top w:w="120" w:type="dxa"/>
                    <w:left w:w="125" w:type="dxa"/>
                    <w:bottom w:w="120" w:type="dxa"/>
                    <w:right w:w="125" w:type="dxa"/>
                  </w:tcMar>
                  <w:hideMark/>
                </w:tcPr>
                <w:sdt>
                  <w:sdtPr>
                    <w:rPr>
                      <w:rFonts w:ascii="Arial Nova" w:eastAsia="Calibri" w:hAnsi="Arial Nova" w:cs="Calibri"/>
                      <w:color w:val="000000"/>
                      <w:lang w:val="en" w:eastAsia="en"/>
                    </w:rPr>
                    <w:id w:val="-1804229504"/>
                    <w:placeholder>
                      <w:docPart w:val="5EA2A642AF9842E2B86C5D822FD2BE6E"/>
                    </w:placeholder>
                    <w:dropDownList>
                      <w:listItem w:value="Choose an item."/>
                      <w:listItem w:displayText="Chair: Biosafety Expert/HGT Expert" w:value="Chair: Biosafety Expert/HGT Expert"/>
                      <w:listItem w:displayText="Core Member: Biosafety Expert/HGT Expert" w:value="Core Member: Biosafety Expert/HGT Expert"/>
                      <w:listItem w:displayText="Local Unaffiliated Member" w:value="Local Unaffiliated Member"/>
                      <w:listItem w:displayText="Site Contact" w:value="Site Contact"/>
                      <w:listItem w:displayText="Biological Safety Officer" w:value="Biological Safety Officer"/>
                    </w:dropDownList>
                  </w:sdtPr>
                  <w:sdtEndPr/>
                  <w:sdtContent>
                    <w:p w14:paraId="149C69DC" w14:textId="78356CAD" w:rsidR="00E45727" w:rsidRPr="00062E72" w:rsidRDefault="00051E5F" w:rsidP="000D5066">
                      <w:pPr>
                        <w:rPr>
                          <w:rFonts w:ascii="Arial Nova" w:eastAsia="Calibri" w:hAnsi="Arial Nova" w:cs="Calibri"/>
                          <w:color w:val="000000"/>
                          <w:lang w:val="en" w:eastAsia="en"/>
                        </w:rPr>
                      </w:pPr>
                      <w:r w:rsidRPr="00062E72">
                        <w:rPr>
                          <w:rFonts w:ascii="Arial Nova" w:eastAsia="Calibri" w:hAnsi="Arial Nova" w:cs="Calibri"/>
                          <w:color w:val="000000"/>
                          <w:lang w:val="en" w:eastAsia="en"/>
                        </w:rPr>
                        <w:t>Core Member: Biosafety Expert/HGT Expert</w:t>
                      </w:r>
                    </w:p>
                  </w:sdtContent>
                </w:sdt>
                <w:p w14:paraId="6C643555" w14:textId="21DA2E9D" w:rsidR="009D7C9A" w:rsidRPr="00062E72" w:rsidRDefault="009D7C9A" w:rsidP="000D5066">
                  <w:pPr>
                    <w:rPr>
                      <w:rFonts w:ascii="Arial Nova" w:eastAsia="Calibri" w:hAnsi="Arial Nova" w:cs="Calibri"/>
                      <w:color w:val="000000"/>
                      <w:lang w:val="en" w:eastAsia="en"/>
                    </w:rPr>
                  </w:pPr>
                </w:p>
              </w:tc>
            </w:tr>
            <w:tr w:rsidR="009D7C9A" w:rsidRPr="000D5066" w14:paraId="1EBD3F0D" w14:textId="77777777" w:rsidTr="000D5066">
              <w:tc>
                <w:tcPr>
                  <w:tcW w:w="2108" w:type="pct"/>
                  <w:tcMar>
                    <w:top w:w="120" w:type="dxa"/>
                    <w:left w:w="125" w:type="dxa"/>
                    <w:bottom w:w="120" w:type="dxa"/>
                    <w:right w:w="125" w:type="dxa"/>
                  </w:tcMar>
                  <w:vAlign w:val="center"/>
                  <w:hideMark/>
                </w:tcPr>
                <w:p w14:paraId="64FE8C1E" w14:textId="1BAA6DAF" w:rsidR="009D7C9A" w:rsidRPr="000607B2" w:rsidRDefault="00051E5F" w:rsidP="00051E5F">
                  <w:pPr>
                    <w:rPr>
                      <w:rFonts w:ascii="Arial Nova" w:hAnsi="Arial Nova" w:cstheme="minorBidi"/>
                    </w:rPr>
                  </w:pPr>
                  <w:r w:rsidRPr="000607B2">
                    <w:rPr>
                      <w:rFonts w:ascii="Arial Nova" w:hAnsi="Arial Nova" w:cstheme="minorBidi"/>
                    </w:rPr>
                    <w:t>Campbell, Mark</w:t>
                  </w:r>
                </w:p>
              </w:tc>
              <w:tc>
                <w:tcPr>
                  <w:tcW w:w="958" w:type="pct"/>
                  <w:tcMar>
                    <w:top w:w="120" w:type="dxa"/>
                    <w:left w:w="125" w:type="dxa"/>
                    <w:bottom w:w="120" w:type="dxa"/>
                    <w:right w:w="125" w:type="dxa"/>
                  </w:tcMar>
                  <w:vAlign w:val="center"/>
                  <w:hideMark/>
                </w:tcPr>
                <w:p w14:paraId="145244B3" w14:textId="7DA1D97E" w:rsidR="009D7C9A" w:rsidRPr="000607B2" w:rsidRDefault="000D5066" w:rsidP="000D5066">
                  <w:pPr>
                    <w:rPr>
                      <w:rFonts w:ascii="Arial Nova" w:eastAsia="Calibri" w:hAnsi="Arial Nova" w:cs="Calibri"/>
                      <w:color w:val="000000"/>
                      <w:lang w:val="en" w:eastAsia="en"/>
                    </w:rPr>
                  </w:pPr>
                  <w:r w:rsidRPr="000607B2">
                    <w:rPr>
                      <w:rFonts w:ascii="Arial Nova" w:eastAsia="Calibri" w:hAnsi="Arial Nova" w:cs="Calibri"/>
                      <w:color w:val="000000"/>
                      <w:lang w:val="en" w:eastAsia="en"/>
                    </w:rPr>
                    <w:t>Yes</w:t>
                  </w:r>
                </w:p>
              </w:tc>
              <w:tc>
                <w:tcPr>
                  <w:tcW w:w="1933" w:type="pct"/>
                  <w:tcMar>
                    <w:top w:w="120" w:type="dxa"/>
                    <w:left w:w="125" w:type="dxa"/>
                    <w:bottom w:w="120" w:type="dxa"/>
                    <w:right w:w="125" w:type="dxa"/>
                  </w:tcMar>
                  <w:hideMark/>
                </w:tcPr>
                <w:sdt>
                  <w:sdtPr>
                    <w:rPr>
                      <w:rFonts w:ascii="Arial Nova" w:eastAsia="Calibri" w:hAnsi="Arial Nova" w:cs="Calibri"/>
                      <w:color w:val="000000"/>
                      <w:lang w:val="en" w:eastAsia="en"/>
                    </w:rPr>
                    <w:id w:val="-1484305804"/>
                    <w:placeholder>
                      <w:docPart w:val="ACE598B0EF6B417AA9DE023225A8B5B0"/>
                    </w:placeholder>
                    <w:dropDownList>
                      <w:listItem w:value="Choose an item."/>
                      <w:listItem w:displayText="Chair: Biosafety Expert/HGT Expert" w:value="Chair: Biosafety Expert/HGT Expert"/>
                      <w:listItem w:displayText="Core Member: Biosafety Expert/HGT Expert" w:value="Core Member: Biosafety Expert/HGT Expert"/>
                      <w:listItem w:displayText="Local Unaffiliated Member" w:value="Local Unaffiliated Member"/>
                      <w:listItem w:displayText="Site Contact" w:value="Site Contact"/>
                      <w:listItem w:displayText="Biological Safety Officer" w:value="Biological Safety Officer"/>
                    </w:dropDownList>
                  </w:sdtPr>
                  <w:sdtEndPr/>
                  <w:sdtContent>
                    <w:p w14:paraId="4AA9EA98" w14:textId="407B0A30" w:rsidR="00E45727" w:rsidRPr="000607B2" w:rsidRDefault="00051E5F" w:rsidP="000D5066">
                      <w:pPr>
                        <w:rPr>
                          <w:rFonts w:ascii="Arial Nova" w:eastAsia="Calibri" w:hAnsi="Arial Nova" w:cs="Calibri"/>
                          <w:color w:val="000000"/>
                          <w:lang w:val="en" w:eastAsia="en"/>
                        </w:rPr>
                      </w:pPr>
                      <w:r w:rsidRPr="000607B2">
                        <w:rPr>
                          <w:rFonts w:ascii="Arial Nova" w:eastAsia="Calibri" w:hAnsi="Arial Nova" w:cs="Calibri"/>
                          <w:color w:val="000000"/>
                          <w:lang w:val="en" w:eastAsia="en"/>
                        </w:rPr>
                        <w:t>Core Member: Biosafety Expert/HGT Expert</w:t>
                      </w:r>
                    </w:p>
                  </w:sdtContent>
                </w:sdt>
                <w:p w14:paraId="7C9C9997" w14:textId="467363AF" w:rsidR="009D7C9A" w:rsidRPr="000607B2" w:rsidRDefault="009D7C9A" w:rsidP="000D5066">
                  <w:pPr>
                    <w:rPr>
                      <w:rFonts w:ascii="Arial Nova" w:eastAsia="Calibri" w:hAnsi="Arial Nova" w:cs="Calibri"/>
                      <w:color w:val="000000"/>
                      <w:lang w:val="en" w:eastAsia="en"/>
                    </w:rPr>
                  </w:pPr>
                </w:p>
              </w:tc>
            </w:tr>
            <w:tr w:rsidR="000D5066" w:rsidRPr="000D5066" w14:paraId="33D2460F" w14:textId="77777777" w:rsidTr="000D5066">
              <w:trPr>
                <w:trHeight w:val="326"/>
              </w:trPr>
              <w:tc>
                <w:tcPr>
                  <w:tcW w:w="2108" w:type="pct"/>
                  <w:tcMar>
                    <w:top w:w="120" w:type="dxa"/>
                    <w:left w:w="125" w:type="dxa"/>
                    <w:bottom w:w="120" w:type="dxa"/>
                    <w:right w:w="125" w:type="dxa"/>
                  </w:tcMar>
                  <w:vAlign w:val="center"/>
                </w:tcPr>
                <w:p w14:paraId="7F249452" w14:textId="743E903D" w:rsidR="000D5066" w:rsidRPr="000607B2" w:rsidRDefault="00F33B9B" w:rsidP="000D5066">
                  <w:pPr>
                    <w:rPr>
                      <w:rFonts w:ascii="Arial Nova" w:hAnsi="Arial Nova" w:cstheme="minorBidi"/>
                    </w:rPr>
                  </w:pPr>
                  <w:r w:rsidRPr="000607B2">
                    <w:rPr>
                      <w:rFonts w:ascii="Arial Nova" w:hAnsi="Arial Nova" w:cstheme="minorBidi"/>
                    </w:rPr>
                    <w:t xml:space="preserve">Dash, Chandravanu </w:t>
                  </w:r>
                </w:p>
              </w:tc>
              <w:tc>
                <w:tcPr>
                  <w:tcW w:w="958" w:type="pct"/>
                  <w:tcMar>
                    <w:top w:w="120" w:type="dxa"/>
                    <w:left w:w="125" w:type="dxa"/>
                    <w:bottom w:w="120" w:type="dxa"/>
                    <w:right w:w="125" w:type="dxa"/>
                  </w:tcMar>
                  <w:vAlign w:val="center"/>
                </w:tcPr>
                <w:p w14:paraId="395AFA49" w14:textId="20006D62" w:rsidR="000D5066" w:rsidRPr="000607B2" w:rsidRDefault="000D5066" w:rsidP="000D5066">
                  <w:pPr>
                    <w:rPr>
                      <w:rFonts w:ascii="Arial Nova" w:eastAsia="Calibri" w:hAnsi="Arial Nova" w:cs="Calibri"/>
                      <w:color w:val="000000"/>
                      <w:lang w:val="en" w:eastAsia="en"/>
                    </w:rPr>
                  </w:pPr>
                  <w:r w:rsidRPr="000607B2">
                    <w:rPr>
                      <w:rFonts w:ascii="Arial Nova" w:eastAsia="Calibri" w:hAnsi="Arial Nova" w:cs="Calibri"/>
                      <w:color w:val="000000"/>
                      <w:lang w:val="en" w:eastAsia="en"/>
                    </w:rPr>
                    <w:t>Yes</w:t>
                  </w:r>
                </w:p>
              </w:tc>
              <w:tc>
                <w:tcPr>
                  <w:tcW w:w="1933" w:type="pct"/>
                  <w:tcMar>
                    <w:top w:w="120" w:type="dxa"/>
                    <w:left w:w="125" w:type="dxa"/>
                    <w:bottom w:w="120" w:type="dxa"/>
                    <w:right w:w="125" w:type="dxa"/>
                  </w:tcMar>
                </w:tcPr>
                <w:sdt>
                  <w:sdtPr>
                    <w:rPr>
                      <w:rFonts w:ascii="Arial Nova" w:eastAsia="Calibri" w:hAnsi="Arial Nova" w:cs="Calibri"/>
                      <w:color w:val="000000"/>
                      <w:lang w:val="en" w:eastAsia="en"/>
                    </w:rPr>
                    <w:id w:val="1645624761"/>
                    <w:placeholder>
                      <w:docPart w:val="8486B81206F544E181F7E5DE59A169FB"/>
                    </w:placeholder>
                    <w:dropDownList>
                      <w:listItem w:value="Choose an item."/>
                      <w:listItem w:displayText="Chair: Biosafety Expert/HGT Expert" w:value="Chair: Biosafety Expert/HGT Expert"/>
                      <w:listItem w:displayText="Core Member: Biosafety Expert/HGT Expert" w:value="Core Member: Biosafety Expert/HGT Expert"/>
                      <w:listItem w:displayText="Local Unaffiliated Member" w:value="Local Unaffiliated Member"/>
                      <w:listItem w:displayText="Site Contact" w:value="Site Contact"/>
                      <w:listItem w:displayText="Biological Safety Officer" w:value="Biological Safety Officer"/>
                    </w:dropDownList>
                  </w:sdtPr>
                  <w:sdtEndPr/>
                  <w:sdtContent>
                    <w:p w14:paraId="72409CF5" w14:textId="49E2FF25" w:rsidR="000D5066" w:rsidRPr="000607B2" w:rsidRDefault="00051E5F" w:rsidP="000D5066">
                      <w:pPr>
                        <w:rPr>
                          <w:rFonts w:ascii="Arial Nova" w:eastAsia="Calibri" w:hAnsi="Arial Nova" w:cs="Calibri"/>
                          <w:color w:val="000000"/>
                          <w:lang w:val="en" w:eastAsia="en"/>
                        </w:rPr>
                      </w:pPr>
                      <w:r w:rsidRPr="000607B2">
                        <w:rPr>
                          <w:rFonts w:ascii="Arial Nova" w:eastAsia="Calibri" w:hAnsi="Arial Nova" w:cs="Calibri"/>
                          <w:color w:val="000000"/>
                          <w:lang w:val="en" w:eastAsia="en"/>
                        </w:rPr>
                        <w:t>Local Unaffiliated Member</w:t>
                      </w:r>
                    </w:p>
                  </w:sdtContent>
                </w:sdt>
              </w:tc>
            </w:tr>
            <w:tr w:rsidR="000D5066" w:rsidRPr="000D5066" w14:paraId="05A77FFB" w14:textId="77777777" w:rsidTr="000D5066">
              <w:tc>
                <w:tcPr>
                  <w:tcW w:w="2108" w:type="pct"/>
                  <w:tcMar>
                    <w:top w:w="120" w:type="dxa"/>
                    <w:left w:w="125" w:type="dxa"/>
                    <w:bottom w:w="120" w:type="dxa"/>
                    <w:right w:w="125" w:type="dxa"/>
                  </w:tcMar>
                  <w:vAlign w:val="center"/>
                </w:tcPr>
                <w:p w14:paraId="0252FDD6" w14:textId="116E3847" w:rsidR="000D5066" w:rsidRPr="000607B2" w:rsidRDefault="00F33B9B" w:rsidP="000D5066">
                  <w:pPr>
                    <w:rPr>
                      <w:rFonts w:ascii="Arial Nova" w:hAnsi="Arial Nova" w:cstheme="minorBidi"/>
                    </w:rPr>
                  </w:pPr>
                  <w:r w:rsidRPr="000607B2">
                    <w:rPr>
                      <w:rFonts w:ascii="Arial Nova" w:hAnsi="Arial Nova" w:cstheme="minorBidi"/>
                    </w:rPr>
                    <w:t xml:space="preserve">Liu, Bindong </w:t>
                  </w:r>
                </w:p>
              </w:tc>
              <w:tc>
                <w:tcPr>
                  <w:tcW w:w="958" w:type="pct"/>
                  <w:tcMar>
                    <w:top w:w="120" w:type="dxa"/>
                    <w:left w:w="125" w:type="dxa"/>
                    <w:bottom w:w="120" w:type="dxa"/>
                    <w:right w:w="125" w:type="dxa"/>
                  </w:tcMar>
                  <w:vAlign w:val="center"/>
                </w:tcPr>
                <w:p w14:paraId="44E0BD34" w14:textId="00D85371" w:rsidR="000D5066" w:rsidRPr="000607B2" w:rsidRDefault="000D5066" w:rsidP="000D5066">
                  <w:pPr>
                    <w:rPr>
                      <w:rFonts w:ascii="Arial Nova" w:eastAsia="Calibri" w:hAnsi="Arial Nova" w:cs="Calibri"/>
                      <w:color w:val="000000"/>
                      <w:lang w:val="en" w:eastAsia="en"/>
                    </w:rPr>
                  </w:pPr>
                  <w:r w:rsidRPr="000607B2">
                    <w:rPr>
                      <w:rFonts w:ascii="Arial Nova" w:eastAsia="Calibri" w:hAnsi="Arial Nova" w:cs="Calibri"/>
                      <w:color w:val="000000"/>
                      <w:lang w:val="en" w:eastAsia="en"/>
                    </w:rPr>
                    <w:t>Yes</w:t>
                  </w:r>
                </w:p>
              </w:tc>
              <w:tc>
                <w:tcPr>
                  <w:tcW w:w="1933" w:type="pct"/>
                  <w:tcMar>
                    <w:top w:w="120" w:type="dxa"/>
                    <w:left w:w="125" w:type="dxa"/>
                    <w:bottom w:w="120" w:type="dxa"/>
                    <w:right w:w="125" w:type="dxa"/>
                  </w:tcMar>
                </w:tcPr>
                <w:sdt>
                  <w:sdtPr>
                    <w:rPr>
                      <w:rFonts w:ascii="Arial Nova" w:eastAsia="Calibri" w:hAnsi="Arial Nova" w:cs="Calibri"/>
                      <w:color w:val="000000"/>
                      <w:lang w:val="en" w:eastAsia="en"/>
                    </w:rPr>
                    <w:id w:val="-1951694318"/>
                    <w:placeholder>
                      <w:docPart w:val="5F56CC3D006D4C63BB1ECFA18357116E"/>
                    </w:placeholder>
                    <w:dropDownList>
                      <w:listItem w:value="Choose an item."/>
                      <w:listItem w:displayText="Chair: Biosafety Expert/HGT Expert" w:value="Chair: Biosafety Expert/HGT Expert"/>
                      <w:listItem w:displayText="Core Member: Biosafety Expert/HGT Expert" w:value="Core Member: Biosafety Expert/HGT Expert"/>
                      <w:listItem w:displayText="Local Unaffiliated Member" w:value="Local Unaffiliated Member"/>
                      <w:listItem w:displayText="Site Contact" w:value="Site Contact"/>
                      <w:listItem w:displayText="Biological Safety Officer" w:value="Biological Safety Officer"/>
                    </w:dropDownList>
                  </w:sdtPr>
                  <w:sdtEndPr/>
                  <w:sdtContent>
                    <w:p w14:paraId="7CC75226" w14:textId="66A6C221" w:rsidR="000D5066" w:rsidRPr="000607B2" w:rsidRDefault="00051E5F" w:rsidP="000D5066">
                      <w:pPr>
                        <w:rPr>
                          <w:rFonts w:ascii="Arial Nova" w:eastAsia="Calibri" w:hAnsi="Arial Nova" w:cs="Calibri"/>
                          <w:color w:val="000000"/>
                          <w:lang w:val="en" w:eastAsia="en"/>
                        </w:rPr>
                      </w:pPr>
                      <w:r w:rsidRPr="000607B2">
                        <w:rPr>
                          <w:rFonts w:ascii="Arial Nova" w:eastAsia="Calibri" w:hAnsi="Arial Nova" w:cs="Calibri"/>
                          <w:color w:val="000000"/>
                          <w:lang w:val="en" w:eastAsia="en"/>
                        </w:rPr>
                        <w:t>Local Unaffiliated Member</w:t>
                      </w:r>
                    </w:p>
                  </w:sdtContent>
                </w:sdt>
              </w:tc>
            </w:tr>
            <w:tr w:rsidR="00051E5F" w:rsidRPr="000D5066" w14:paraId="005C16FF" w14:textId="77777777" w:rsidTr="000D5066">
              <w:tc>
                <w:tcPr>
                  <w:tcW w:w="2108" w:type="pct"/>
                  <w:tcMar>
                    <w:top w:w="120" w:type="dxa"/>
                    <w:left w:w="125" w:type="dxa"/>
                    <w:bottom w:w="120" w:type="dxa"/>
                    <w:right w:w="125" w:type="dxa"/>
                  </w:tcMar>
                  <w:vAlign w:val="center"/>
                </w:tcPr>
                <w:p w14:paraId="563B9AA8" w14:textId="00FE2D8B" w:rsidR="00051E5F" w:rsidRPr="000607B2" w:rsidRDefault="002A4971" w:rsidP="00051E5F">
                  <w:pPr>
                    <w:rPr>
                      <w:rFonts w:ascii="Arial Nova" w:hAnsi="Arial Nova" w:cstheme="minorBidi"/>
                    </w:rPr>
                  </w:pPr>
                  <w:r w:rsidRPr="000607B2">
                    <w:rPr>
                      <w:rFonts w:ascii="Arial Nova" w:hAnsi="Arial Nova" w:cstheme="minorBidi"/>
                    </w:rPr>
                    <w:t xml:space="preserve">Ladd, </w:t>
                  </w:r>
                  <w:r w:rsidR="00F33B9B" w:rsidRPr="000607B2">
                    <w:rPr>
                      <w:rFonts w:ascii="Arial Nova" w:hAnsi="Arial Nova" w:cstheme="minorBidi"/>
                    </w:rPr>
                    <w:t xml:space="preserve">Sarah </w:t>
                  </w:r>
                </w:p>
              </w:tc>
              <w:tc>
                <w:tcPr>
                  <w:tcW w:w="958" w:type="pct"/>
                  <w:tcMar>
                    <w:top w:w="120" w:type="dxa"/>
                    <w:left w:w="125" w:type="dxa"/>
                    <w:bottom w:w="120" w:type="dxa"/>
                    <w:right w:w="125" w:type="dxa"/>
                  </w:tcMar>
                  <w:vAlign w:val="center"/>
                </w:tcPr>
                <w:p w14:paraId="47A8F0A1" w14:textId="386667F8" w:rsidR="00051E5F" w:rsidRPr="000607B2" w:rsidRDefault="00051E5F" w:rsidP="00051E5F">
                  <w:pPr>
                    <w:rPr>
                      <w:rFonts w:ascii="Arial Nova" w:eastAsia="Calibri" w:hAnsi="Arial Nova" w:cs="Calibri"/>
                      <w:color w:val="000000"/>
                      <w:lang w:val="en" w:eastAsia="en"/>
                    </w:rPr>
                  </w:pPr>
                  <w:r w:rsidRPr="000607B2">
                    <w:rPr>
                      <w:rFonts w:ascii="Arial Nova" w:eastAsia="Calibri" w:hAnsi="Arial Nova" w:cs="Calibri"/>
                      <w:color w:val="000000"/>
                      <w:lang w:val="en" w:eastAsia="en"/>
                    </w:rPr>
                    <w:t>No</w:t>
                  </w:r>
                </w:p>
              </w:tc>
              <w:tc>
                <w:tcPr>
                  <w:tcW w:w="1933" w:type="pct"/>
                  <w:tcMar>
                    <w:top w:w="120" w:type="dxa"/>
                    <w:left w:w="125" w:type="dxa"/>
                    <w:bottom w:w="120" w:type="dxa"/>
                    <w:right w:w="125" w:type="dxa"/>
                  </w:tcMar>
                </w:tcPr>
                <w:sdt>
                  <w:sdtPr>
                    <w:rPr>
                      <w:rFonts w:ascii="Arial Nova" w:eastAsia="Calibri" w:hAnsi="Arial Nova" w:cs="Calibri"/>
                      <w:color w:val="000000"/>
                      <w:lang w:val="en" w:eastAsia="en"/>
                    </w:rPr>
                    <w:id w:val="91282311"/>
                    <w:placeholder>
                      <w:docPart w:val="4F69D6E94D2F473B9F6BF8A787D57FB3"/>
                    </w:placeholder>
                    <w:dropDownList>
                      <w:listItem w:value="Choose an item."/>
                      <w:listItem w:displayText="Chair: Biosafety Expert/HGT Expert" w:value="Chair: Biosafety Expert/HGT Expert"/>
                      <w:listItem w:displayText="Core Member: Biosafety Expert/HGT Expert" w:value="Core Member: Biosafety Expert/HGT Expert"/>
                      <w:listItem w:displayText="Local Unaffiliated Member" w:value="Local Unaffiliated Member"/>
                      <w:listItem w:displayText="Site Contact" w:value="Site Contact"/>
                      <w:listItem w:displayText="Biological Safety Officer" w:value="Biological Safety Officer"/>
                    </w:dropDownList>
                  </w:sdtPr>
                  <w:sdtEndPr/>
                  <w:sdtContent>
                    <w:p w14:paraId="372422E9" w14:textId="23F1FBFD" w:rsidR="00051E5F" w:rsidRPr="000607B2" w:rsidRDefault="002A4971" w:rsidP="00051E5F">
                      <w:pPr>
                        <w:rPr>
                          <w:rFonts w:ascii="Arial Nova" w:eastAsia="Calibri" w:hAnsi="Arial Nova" w:cs="Calibri"/>
                          <w:color w:val="000000"/>
                          <w:lang w:val="en" w:eastAsia="en"/>
                        </w:rPr>
                      </w:pPr>
                      <w:r w:rsidRPr="000607B2">
                        <w:rPr>
                          <w:rFonts w:ascii="Arial Nova" w:eastAsia="Calibri" w:hAnsi="Arial Nova" w:cs="Calibri"/>
                          <w:color w:val="000000"/>
                          <w:lang w:val="en" w:eastAsia="en"/>
                        </w:rPr>
                        <w:t>Site Contact</w:t>
                      </w:r>
                    </w:p>
                  </w:sdtContent>
                </w:sdt>
              </w:tc>
            </w:tr>
          </w:tbl>
          <w:p w14:paraId="29FEFAEB" w14:textId="77777777" w:rsidR="008176BF" w:rsidRPr="000D5066" w:rsidRDefault="008176BF" w:rsidP="00F8546D">
            <w:pPr>
              <w:rPr>
                <w:rFonts w:ascii="Arial Nova" w:hAnsi="Arial Nova" w:cstheme="minorHAnsi"/>
                <w:sz w:val="20"/>
                <w:szCs w:val="20"/>
                <w:highlight w:val="yellow"/>
              </w:rPr>
            </w:pPr>
          </w:p>
        </w:tc>
      </w:tr>
      <w:tr w:rsidR="008176BF" w:rsidRPr="007F47F4" w14:paraId="5FE50411" w14:textId="77777777" w:rsidTr="00FB4FA3">
        <w:trPr>
          <w:trHeight w:val="1034"/>
        </w:trPr>
        <w:tc>
          <w:tcPr>
            <w:tcW w:w="2290" w:type="dxa"/>
            <w:vAlign w:val="center"/>
          </w:tcPr>
          <w:p w14:paraId="5C177D50" w14:textId="34A03608" w:rsidR="008176BF" w:rsidRPr="007F47F4" w:rsidRDefault="2B647921" w:rsidP="167661CA">
            <w:pPr>
              <w:rPr>
                <w:rFonts w:ascii="Arial Nova" w:eastAsia="Arial" w:hAnsi="Arial Nova" w:cstheme="minorBidi"/>
                <w:b/>
                <w:bCs/>
              </w:rPr>
            </w:pPr>
            <w:r w:rsidRPr="167661CA">
              <w:rPr>
                <w:rFonts w:ascii="Arial Nova" w:hAnsi="Arial Nova" w:cstheme="minorBidi"/>
                <w:b/>
                <w:bCs/>
                <w:color w:val="000000" w:themeColor="text1"/>
              </w:rPr>
              <w:t xml:space="preserve">Invited </w:t>
            </w:r>
            <w:r w:rsidR="248E87E2" w:rsidRPr="167661CA">
              <w:rPr>
                <w:rFonts w:ascii="Arial Nova" w:hAnsi="Arial Nova" w:cstheme="minorBidi"/>
                <w:b/>
                <w:bCs/>
                <w:color w:val="000000" w:themeColor="text1"/>
              </w:rPr>
              <w:t>Members Not in Attendance:</w:t>
            </w:r>
          </w:p>
        </w:tc>
        <w:tc>
          <w:tcPr>
            <w:tcW w:w="7555" w:type="dxa"/>
            <w:vAlign w:val="center"/>
          </w:tcPr>
          <w:tbl>
            <w:tblPr>
              <w:tblStyle w:val="table"/>
              <w:tblW w:w="3878" w:type="pct"/>
              <w:tblCellMar>
                <w:left w:w="0" w:type="dxa"/>
                <w:right w:w="0" w:type="dxa"/>
              </w:tblCellMar>
              <w:tblLook w:val="05E0" w:firstRow="1" w:lastRow="1" w:firstColumn="1" w:lastColumn="1" w:noHBand="0" w:noVBand="1"/>
            </w:tblPr>
            <w:tblGrid>
              <w:gridCol w:w="2632"/>
              <w:gridCol w:w="1170"/>
              <w:gridCol w:w="1800"/>
              <w:gridCol w:w="90"/>
            </w:tblGrid>
            <w:tr w:rsidR="00553066" w:rsidRPr="00024822" w14:paraId="0470B4EC" w14:textId="77777777" w:rsidTr="000D5066">
              <w:trPr>
                <w:trHeight w:val="489"/>
              </w:trPr>
              <w:tc>
                <w:tcPr>
                  <w:tcW w:w="2312" w:type="pct"/>
                  <w:tcMar>
                    <w:top w:w="120" w:type="dxa"/>
                    <w:left w:w="125" w:type="dxa"/>
                    <w:bottom w:w="120" w:type="dxa"/>
                    <w:right w:w="125" w:type="dxa"/>
                  </w:tcMar>
                  <w:vAlign w:val="center"/>
                  <w:hideMark/>
                </w:tcPr>
                <w:p w14:paraId="7C2D7DC1" w14:textId="77777777" w:rsidR="00553066" w:rsidRPr="00024822" w:rsidRDefault="00553066" w:rsidP="00553066">
                  <w:pPr>
                    <w:rPr>
                      <w:rFonts w:ascii="Arial Nova" w:eastAsia="Calibri" w:hAnsi="Arial Nova" w:cs="Calibri"/>
                      <w:b/>
                      <w:bCs/>
                      <w:color w:val="000000"/>
                      <w:lang w:val="en" w:eastAsia="en"/>
                    </w:rPr>
                  </w:pPr>
                  <w:r w:rsidRPr="00024822">
                    <w:rPr>
                      <w:rFonts w:ascii="Arial Nova" w:eastAsia="Calibri" w:hAnsi="Arial Nova" w:cs="Calibri"/>
                      <w:b/>
                      <w:bCs/>
                      <w:color w:val="000000"/>
                      <w:lang w:val="en" w:eastAsia="en"/>
                    </w:rPr>
                    <w:t>Member</w:t>
                  </w:r>
                </w:p>
              </w:tc>
              <w:tc>
                <w:tcPr>
                  <w:tcW w:w="1028" w:type="pct"/>
                  <w:tcMar>
                    <w:top w:w="120" w:type="dxa"/>
                    <w:left w:w="125" w:type="dxa"/>
                    <w:bottom w:w="120" w:type="dxa"/>
                    <w:right w:w="125" w:type="dxa"/>
                  </w:tcMar>
                  <w:vAlign w:val="center"/>
                  <w:hideMark/>
                </w:tcPr>
                <w:p w14:paraId="783E414E" w14:textId="77777777" w:rsidR="00553066" w:rsidRPr="00024822" w:rsidRDefault="00553066" w:rsidP="00553066">
                  <w:pPr>
                    <w:rPr>
                      <w:rFonts w:ascii="Arial Nova" w:eastAsia="Calibri" w:hAnsi="Arial Nova" w:cs="Calibri"/>
                      <w:b/>
                      <w:bCs/>
                      <w:color w:val="000000"/>
                      <w:lang w:val="en" w:eastAsia="en"/>
                    </w:rPr>
                  </w:pPr>
                  <w:r w:rsidRPr="00024822">
                    <w:rPr>
                      <w:rFonts w:ascii="Arial Nova" w:eastAsia="Calibri" w:hAnsi="Arial Nova" w:cs="Calibri"/>
                      <w:b/>
                      <w:bCs/>
                      <w:color w:val="000000"/>
                      <w:lang w:val="en" w:eastAsia="en"/>
                    </w:rPr>
                    <w:t>Voting</w:t>
                  </w:r>
                </w:p>
              </w:tc>
              <w:tc>
                <w:tcPr>
                  <w:tcW w:w="1660" w:type="pct"/>
                  <w:gridSpan w:val="2"/>
                  <w:tcMar>
                    <w:top w:w="120" w:type="dxa"/>
                    <w:left w:w="125" w:type="dxa"/>
                    <w:bottom w:w="120" w:type="dxa"/>
                    <w:right w:w="125" w:type="dxa"/>
                  </w:tcMar>
                  <w:vAlign w:val="center"/>
                  <w:hideMark/>
                </w:tcPr>
                <w:p w14:paraId="4EB15758" w14:textId="77777777" w:rsidR="00553066" w:rsidRPr="00024822" w:rsidRDefault="00553066" w:rsidP="00553066">
                  <w:pPr>
                    <w:rPr>
                      <w:rFonts w:ascii="Arial Nova" w:eastAsia="Calibri" w:hAnsi="Arial Nova" w:cs="Calibri"/>
                      <w:b/>
                      <w:bCs/>
                      <w:color w:val="000000"/>
                      <w:lang w:val="en" w:eastAsia="en"/>
                    </w:rPr>
                  </w:pPr>
                  <w:r w:rsidRPr="00024822">
                    <w:rPr>
                      <w:rFonts w:ascii="Arial Nova" w:eastAsia="Calibri" w:hAnsi="Arial Nova" w:cs="Calibri"/>
                      <w:b/>
                      <w:bCs/>
                      <w:color w:val="000000"/>
                      <w:lang w:val="en" w:eastAsia="en"/>
                    </w:rPr>
                    <w:t>Member Type</w:t>
                  </w:r>
                </w:p>
              </w:tc>
            </w:tr>
            <w:tr w:rsidR="007E437D" w:rsidRPr="00024822" w14:paraId="12B3CDDB" w14:textId="77777777" w:rsidTr="000D5066">
              <w:trPr>
                <w:gridAfter w:val="1"/>
                <w:wAfter w:w="79" w:type="pct"/>
                <w:trHeight w:val="489"/>
              </w:trPr>
              <w:tc>
                <w:tcPr>
                  <w:tcW w:w="2312" w:type="pct"/>
                  <w:tcMar>
                    <w:top w:w="120" w:type="dxa"/>
                    <w:left w:w="125" w:type="dxa"/>
                    <w:bottom w:w="120" w:type="dxa"/>
                    <w:right w:w="125" w:type="dxa"/>
                  </w:tcMar>
                  <w:vAlign w:val="center"/>
                  <w:hideMark/>
                </w:tcPr>
                <w:p w14:paraId="72D96F10" w14:textId="040698BC" w:rsidR="007E437D" w:rsidRPr="00024822" w:rsidRDefault="007E437D" w:rsidP="007E437D">
                  <w:pPr>
                    <w:rPr>
                      <w:rFonts w:ascii="Arial Nova" w:eastAsia="Calibri" w:hAnsi="Arial Nova" w:cs="Calibri"/>
                      <w:color w:val="000000"/>
                      <w:lang w:val="en" w:eastAsia="en"/>
                    </w:rPr>
                  </w:pPr>
                  <w:r w:rsidRPr="00024822">
                    <w:rPr>
                      <w:rFonts w:ascii="Arial Nova" w:hAnsi="Arial Nova" w:cstheme="minorBidi"/>
                    </w:rPr>
                    <w:t>Lay Petcu, Emily</w:t>
                  </w:r>
                </w:p>
              </w:tc>
              <w:tc>
                <w:tcPr>
                  <w:tcW w:w="1028" w:type="pct"/>
                  <w:tcMar>
                    <w:top w:w="120" w:type="dxa"/>
                    <w:left w:w="125" w:type="dxa"/>
                    <w:bottom w:w="120" w:type="dxa"/>
                    <w:right w:w="125" w:type="dxa"/>
                  </w:tcMar>
                  <w:vAlign w:val="center"/>
                  <w:hideMark/>
                </w:tcPr>
                <w:p w14:paraId="1A86B4E5" w14:textId="78A5828E" w:rsidR="007E437D" w:rsidRPr="00024822" w:rsidRDefault="007E437D" w:rsidP="007E437D">
                  <w:pPr>
                    <w:rPr>
                      <w:rFonts w:ascii="Arial Nova" w:eastAsia="Calibri" w:hAnsi="Arial Nova" w:cs="Calibri"/>
                      <w:color w:val="000000"/>
                      <w:lang w:val="en" w:eastAsia="en"/>
                    </w:rPr>
                  </w:pPr>
                  <w:r w:rsidRPr="00024822">
                    <w:rPr>
                      <w:rFonts w:ascii="Arial Nova" w:eastAsia="Calibri" w:hAnsi="Arial Nova" w:cs="Calibri"/>
                      <w:color w:val="000000"/>
                      <w:lang w:val="en" w:eastAsia="en"/>
                    </w:rPr>
                    <w:t>No</w:t>
                  </w:r>
                </w:p>
              </w:tc>
              <w:tc>
                <w:tcPr>
                  <w:tcW w:w="1581" w:type="pct"/>
                  <w:tcMar>
                    <w:top w:w="120" w:type="dxa"/>
                    <w:left w:w="125" w:type="dxa"/>
                    <w:bottom w:w="120" w:type="dxa"/>
                    <w:right w:w="125" w:type="dxa"/>
                  </w:tcMar>
                  <w:vAlign w:val="center"/>
                  <w:hideMark/>
                </w:tcPr>
                <w:sdt>
                  <w:sdtPr>
                    <w:rPr>
                      <w:rFonts w:ascii="Arial Nova" w:eastAsia="Calibri" w:hAnsi="Arial Nova" w:cs="Calibri"/>
                      <w:color w:val="000000"/>
                      <w:lang w:val="en" w:eastAsia="en"/>
                    </w:rPr>
                    <w:id w:val="2038156407"/>
                    <w:placeholder>
                      <w:docPart w:val="EB92A39898E54E8AA2EA56E497319C6A"/>
                    </w:placeholder>
                    <w:dropDownList>
                      <w:listItem w:value="Choose an item."/>
                      <w:listItem w:displayText="Chair: Biosafety Expert/HGT Expert" w:value="Chair: Biosafety Expert/HGT Expert"/>
                      <w:listItem w:displayText="Core Member: Biosafety Expert/HGT Expert" w:value="Core Member: Biosafety Expert/HGT Expert"/>
                      <w:listItem w:displayText="Local Unaffiliated Member" w:value="Local Unaffiliated Member"/>
                      <w:listItem w:displayText="Site Contact" w:value="Site Contact"/>
                      <w:listItem w:displayText="Biological Safety Officer" w:value="Biological Safety Officer"/>
                    </w:dropDownList>
                  </w:sdtPr>
                  <w:sdtEndPr/>
                  <w:sdtContent>
                    <w:p w14:paraId="12B3B1AC" w14:textId="779442DA" w:rsidR="007E437D" w:rsidRPr="00024822" w:rsidRDefault="007E437D" w:rsidP="007E437D">
                      <w:pPr>
                        <w:rPr>
                          <w:rFonts w:ascii="Arial Nova" w:eastAsia="Calibri" w:hAnsi="Arial Nova" w:cs="Calibri"/>
                          <w:color w:val="000000"/>
                          <w:lang w:val="en" w:eastAsia="en"/>
                        </w:rPr>
                      </w:pPr>
                      <w:r w:rsidRPr="00024822">
                        <w:rPr>
                          <w:rFonts w:ascii="Arial Nova" w:eastAsia="Calibri" w:hAnsi="Arial Nova" w:cs="Calibri"/>
                          <w:color w:val="000000"/>
                          <w:lang w:val="en" w:eastAsia="en"/>
                        </w:rPr>
                        <w:t>Site Contact</w:t>
                      </w:r>
                    </w:p>
                  </w:sdtContent>
                </w:sdt>
              </w:tc>
            </w:tr>
          </w:tbl>
          <w:p w14:paraId="0A7C5C13" w14:textId="77777777" w:rsidR="008176BF" w:rsidRPr="00024822" w:rsidRDefault="008176BF" w:rsidP="00F8546D">
            <w:pPr>
              <w:rPr>
                <w:rFonts w:ascii="Arial Nova" w:hAnsi="Arial Nova" w:cstheme="minorHAnsi"/>
                <w:sz w:val="20"/>
                <w:szCs w:val="20"/>
              </w:rPr>
            </w:pPr>
          </w:p>
        </w:tc>
      </w:tr>
      <w:tr w:rsidR="008176BF" w:rsidRPr="007F47F4" w14:paraId="5E25BD33" w14:textId="77777777" w:rsidTr="000D5066">
        <w:trPr>
          <w:trHeight w:val="369"/>
        </w:trPr>
        <w:tc>
          <w:tcPr>
            <w:tcW w:w="2290" w:type="dxa"/>
            <w:vAlign w:val="center"/>
          </w:tcPr>
          <w:p w14:paraId="6FD9DEBC" w14:textId="77777777" w:rsidR="008176BF" w:rsidRPr="007F47F4" w:rsidRDefault="008176BF" w:rsidP="00F8546D">
            <w:pPr>
              <w:keepNext/>
              <w:outlineLvl w:val="3"/>
              <w:rPr>
                <w:rFonts w:ascii="Arial Nova" w:hAnsi="Arial Nova" w:cstheme="minorHAnsi"/>
                <w:b/>
              </w:rPr>
            </w:pPr>
            <w:r w:rsidRPr="007F47F4">
              <w:rPr>
                <w:rFonts w:ascii="Arial Nova" w:hAnsi="Arial Nova" w:cstheme="minorHAnsi"/>
                <w:b/>
              </w:rPr>
              <w:t>Guests</w:t>
            </w:r>
            <w:r w:rsidRPr="007F47F4">
              <w:rPr>
                <w:rFonts w:ascii="Arial Nova" w:hAnsi="Arial Nova" w:cstheme="minorHAnsi"/>
              </w:rPr>
              <w:t>:</w:t>
            </w:r>
          </w:p>
        </w:tc>
        <w:tc>
          <w:tcPr>
            <w:tcW w:w="7555" w:type="dxa"/>
            <w:vAlign w:val="center"/>
          </w:tcPr>
          <w:p w14:paraId="1442B4FB" w14:textId="0668CB17" w:rsidR="008176BF" w:rsidRPr="00024822" w:rsidRDefault="008176BF" w:rsidP="000D5066">
            <w:pPr>
              <w:keepNext/>
              <w:outlineLvl w:val="3"/>
              <w:rPr>
                <w:rFonts w:ascii="Arial Nova" w:hAnsi="Arial Nova" w:cstheme="minorBidi"/>
              </w:rPr>
            </w:pPr>
            <w:r w:rsidRPr="00024822">
              <w:rPr>
                <w:rFonts w:ascii="Arial Nova" w:hAnsi="Arial Nova" w:cstheme="minorBidi"/>
              </w:rPr>
              <w:t>None</w:t>
            </w:r>
            <w:r w:rsidR="5C96906C" w:rsidRPr="00024822">
              <w:rPr>
                <w:rFonts w:ascii="Arial Nova" w:hAnsi="Arial Nova" w:cstheme="minorBidi"/>
              </w:rPr>
              <w:t xml:space="preserve"> </w:t>
            </w:r>
          </w:p>
        </w:tc>
      </w:tr>
      <w:tr w:rsidR="008176BF" w:rsidRPr="007F47F4" w14:paraId="6D548204" w14:textId="77777777" w:rsidTr="00FB4FA3">
        <w:trPr>
          <w:trHeight w:val="288"/>
        </w:trPr>
        <w:tc>
          <w:tcPr>
            <w:tcW w:w="2290" w:type="dxa"/>
            <w:vAlign w:val="center"/>
          </w:tcPr>
          <w:p w14:paraId="68D83A52" w14:textId="77777777" w:rsidR="008176BF" w:rsidRPr="007F47F4" w:rsidRDefault="008176BF" w:rsidP="00F8546D">
            <w:pPr>
              <w:keepNext/>
              <w:outlineLvl w:val="3"/>
              <w:rPr>
                <w:rFonts w:ascii="Arial Nova" w:hAnsi="Arial Nova" w:cstheme="minorHAnsi"/>
                <w:b/>
              </w:rPr>
            </w:pPr>
            <w:r w:rsidRPr="007F47F4">
              <w:rPr>
                <w:rFonts w:ascii="Arial Nova" w:hAnsi="Arial Nova" w:cstheme="minorHAnsi"/>
                <w:b/>
              </w:rPr>
              <w:t>Staff:</w:t>
            </w:r>
          </w:p>
        </w:tc>
        <w:tc>
          <w:tcPr>
            <w:tcW w:w="7555" w:type="dxa"/>
            <w:vAlign w:val="center"/>
          </w:tcPr>
          <w:sdt>
            <w:sdtPr>
              <w:rPr>
                <w:rFonts w:ascii="Arial Nova" w:hAnsi="Arial Nova" w:cstheme="minorBidi"/>
                <w:highlight w:val="yellow"/>
              </w:rPr>
              <w:id w:val="-336546842"/>
              <w:placeholder>
                <w:docPart w:val="DefaultPlaceholder_-1854013440"/>
              </w:placeholder>
            </w:sdtPr>
            <w:sdtEndPr/>
            <w:sdtContent>
              <w:p w14:paraId="4A42521A" w14:textId="2938446B" w:rsidR="008176BF" w:rsidRPr="007F47F4" w:rsidRDefault="00051E5F" w:rsidP="00F8546D">
                <w:pPr>
                  <w:keepNext/>
                  <w:outlineLvl w:val="3"/>
                  <w:rPr>
                    <w:rFonts w:ascii="Arial Nova" w:eastAsia="Arial" w:hAnsi="Arial Nova" w:cstheme="minorHAnsi"/>
                    <w:highlight w:val="yellow"/>
                  </w:rPr>
                </w:pPr>
                <w:r w:rsidRPr="00EC71B1">
                  <w:rPr>
                    <w:rFonts w:ascii="Arial Nova" w:hAnsi="Arial Nova" w:cstheme="minorBidi"/>
                  </w:rPr>
                  <w:t>Smith, Jennifer</w:t>
                </w:r>
              </w:p>
            </w:sdtContent>
          </w:sdt>
        </w:tc>
      </w:tr>
    </w:tbl>
    <w:p w14:paraId="77230D2C" w14:textId="77777777" w:rsidR="00DB1474" w:rsidRPr="007F47F4" w:rsidRDefault="00DB1474" w:rsidP="00DB1474">
      <w:pPr>
        <w:rPr>
          <w:rFonts w:ascii="Arial Nova" w:hAnsi="Arial Nova"/>
        </w:rPr>
      </w:pPr>
    </w:p>
    <w:p w14:paraId="32088C36" w14:textId="4A57FFB3" w:rsidR="003F2061" w:rsidRPr="007F47F4" w:rsidRDefault="1C1AA535" w:rsidP="1C1AA535">
      <w:pPr>
        <w:widowControl/>
        <w:autoSpaceDE/>
        <w:autoSpaceDN/>
        <w:contextualSpacing/>
        <w:rPr>
          <w:rFonts w:ascii="Arial Nova" w:hAnsi="Arial Nova" w:cstheme="minorBidi"/>
        </w:rPr>
      </w:pPr>
      <w:r w:rsidRPr="6E32ABE5">
        <w:rPr>
          <w:rFonts w:ascii="Arial Nova" w:hAnsi="Arial Nova" w:cstheme="minorBidi"/>
          <w:b/>
          <w:bCs/>
        </w:rPr>
        <w:t>Call to Order:</w:t>
      </w:r>
      <w:r w:rsidRPr="6E32ABE5">
        <w:rPr>
          <w:rFonts w:ascii="Arial Nova" w:hAnsi="Arial Nova" w:cstheme="minorBidi"/>
        </w:rPr>
        <w:t xml:space="preserve"> The </w:t>
      </w:r>
      <w:r w:rsidR="2E91EE74" w:rsidRPr="6E32ABE5">
        <w:rPr>
          <w:rFonts w:ascii="Arial Nova" w:hAnsi="Arial Nova" w:cstheme="minorBidi"/>
        </w:rPr>
        <w:t xml:space="preserve">IBC Chair called the </w:t>
      </w:r>
      <w:r w:rsidRPr="6E32ABE5">
        <w:rPr>
          <w:rFonts w:ascii="Arial Nova" w:hAnsi="Arial Nova" w:cstheme="minorBidi"/>
        </w:rPr>
        <w:t>me</w:t>
      </w:r>
      <w:r w:rsidRPr="00973968">
        <w:rPr>
          <w:rFonts w:ascii="Arial Nova" w:hAnsi="Arial Nova" w:cstheme="minorBidi"/>
        </w:rPr>
        <w:t xml:space="preserve">eting to order at </w:t>
      </w:r>
      <w:r w:rsidR="00973968" w:rsidRPr="00973968">
        <w:rPr>
          <w:rFonts w:ascii="Arial Nova" w:eastAsia="Arial" w:hAnsi="Arial Nova" w:cstheme="minorBidi"/>
        </w:rPr>
        <w:t xml:space="preserve">11:01 </w:t>
      </w:r>
      <w:r w:rsidRPr="00973968">
        <w:rPr>
          <w:rFonts w:ascii="Arial Nova" w:eastAsia="Arial" w:hAnsi="Arial Nova" w:cstheme="minorBidi"/>
        </w:rPr>
        <w:t>AM. A quorum was present</w:t>
      </w:r>
      <w:r w:rsidR="74CB1DC6" w:rsidRPr="00973968">
        <w:rPr>
          <w:rFonts w:ascii="Arial Nova" w:eastAsia="Arial" w:hAnsi="Arial Nova" w:cstheme="minorBidi"/>
        </w:rPr>
        <w:t xml:space="preserve"> as defined in the </w:t>
      </w:r>
      <w:r w:rsidR="4FA1F719" w:rsidRPr="00973968">
        <w:rPr>
          <w:rFonts w:ascii="Arial Nova" w:eastAsia="Arial" w:hAnsi="Arial Nova" w:cstheme="minorBidi"/>
        </w:rPr>
        <w:t xml:space="preserve">Sabai </w:t>
      </w:r>
      <w:r w:rsidR="74CB1DC6" w:rsidRPr="00973968">
        <w:rPr>
          <w:rFonts w:ascii="Arial Nova" w:eastAsia="Arial" w:hAnsi="Arial Nova" w:cstheme="minorBidi"/>
        </w:rPr>
        <w:t>IBC Charter</w:t>
      </w:r>
      <w:r w:rsidRPr="00973968">
        <w:rPr>
          <w:rFonts w:ascii="Arial Nova" w:eastAsia="Arial" w:hAnsi="Arial Nova" w:cstheme="minorBidi"/>
        </w:rPr>
        <w:t>.</w:t>
      </w:r>
      <w:r w:rsidRPr="6E32ABE5">
        <w:rPr>
          <w:rFonts w:ascii="Arial Nova" w:eastAsia="Arial" w:hAnsi="Arial Nova" w:cstheme="minorBidi"/>
        </w:rPr>
        <w:t xml:space="preserve">  </w:t>
      </w:r>
    </w:p>
    <w:p w14:paraId="0CF7C298" w14:textId="77777777" w:rsidR="003F2061" w:rsidRPr="007F47F4" w:rsidRDefault="003F2061" w:rsidP="003F2061">
      <w:pPr>
        <w:rPr>
          <w:rFonts w:ascii="Arial Nova" w:hAnsi="Arial Nova" w:cstheme="minorHAnsi"/>
          <w:bCs/>
        </w:rPr>
      </w:pPr>
    </w:p>
    <w:p w14:paraId="17F105EE" w14:textId="65002BF1" w:rsidR="003F2061" w:rsidRDefault="61F6F9FA" w:rsidP="61F6F9FA">
      <w:pPr>
        <w:widowControl/>
        <w:spacing w:line="259" w:lineRule="auto"/>
        <w:rPr>
          <w:rFonts w:ascii="Arial Nova" w:hAnsi="Arial Nova" w:cstheme="minorBidi"/>
        </w:rPr>
      </w:pPr>
      <w:r w:rsidRPr="61F6F9FA">
        <w:rPr>
          <w:rFonts w:ascii="Arial Nova" w:hAnsi="Arial Nova" w:cstheme="minorBidi"/>
          <w:b/>
          <w:bCs/>
        </w:rPr>
        <w:t>Conflicts of Interest:</w:t>
      </w:r>
      <w:r w:rsidRPr="61F6F9FA">
        <w:rPr>
          <w:rFonts w:ascii="Arial Nova" w:hAnsi="Arial Nova" w:cstheme="minorBidi"/>
        </w:rPr>
        <w:t xml:space="preserve"> </w:t>
      </w:r>
      <w:r w:rsidRPr="61F6F9FA">
        <w:rPr>
          <w:rFonts w:ascii="Arial Nova" w:eastAsia="Arial Nova" w:hAnsi="Arial Nova" w:cs="Arial Nova"/>
        </w:rPr>
        <w:t xml:space="preserve">The IBC Chair reminded all members present to identify any conflicts of interest (COI). </w:t>
      </w:r>
      <w:r w:rsidRPr="00C92DA1">
        <w:rPr>
          <w:rFonts w:ascii="Arial Nova" w:hAnsi="Arial Nova" w:cstheme="minorBidi"/>
        </w:rPr>
        <w:t>No COI was declared by any voting member of the IBC for any of the items on the agenda.</w:t>
      </w:r>
    </w:p>
    <w:p w14:paraId="0891EDC8" w14:textId="77777777" w:rsidR="00E77897" w:rsidRDefault="00E77897" w:rsidP="008C4CA2">
      <w:pPr>
        <w:widowControl/>
        <w:spacing w:line="259" w:lineRule="auto"/>
        <w:rPr>
          <w:rFonts w:ascii="Arial Nova" w:hAnsi="Arial Nova" w:cstheme="minorBidi"/>
        </w:rPr>
      </w:pPr>
    </w:p>
    <w:p w14:paraId="147D4498" w14:textId="1E52262C" w:rsidR="003F2061" w:rsidRPr="007F7D93" w:rsidRDefault="00E77897" w:rsidP="003F2061">
      <w:pPr>
        <w:rPr>
          <w:rFonts w:ascii="Arial Nova" w:hAnsi="Arial Nova" w:cstheme="minorBidi"/>
        </w:rPr>
      </w:pPr>
      <w:r w:rsidRPr="3D70DD3F">
        <w:rPr>
          <w:rFonts w:ascii="Arial Nova" w:hAnsi="Arial Nova" w:cstheme="minorBidi"/>
          <w:b/>
          <w:bCs/>
        </w:rPr>
        <w:t xml:space="preserve">Public Comments: </w:t>
      </w:r>
      <w:r w:rsidRPr="008C4CA2">
        <w:rPr>
          <w:rFonts w:ascii="Arial Nova" w:hAnsi="Arial Nova" w:cstheme="minorBidi"/>
        </w:rPr>
        <w:t>No public comments</w:t>
      </w:r>
      <w:r w:rsidRPr="3D70DD3F">
        <w:rPr>
          <w:rFonts w:ascii="Arial Nova" w:hAnsi="Arial Nova" w:cstheme="minorBidi"/>
        </w:rPr>
        <w:t xml:space="preserve"> were made prior to or at the meeting.</w:t>
      </w:r>
    </w:p>
    <w:p w14:paraId="1DE40A7E" w14:textId="77777777" w:rsidR="00AF5E71" w:rsidRDefault="00AF5E71" w:rsidP="1C1AA535">
      <w:pPr>
        <w:widowControl/>
        <w:autoSpaceDE/>
        <w:autoSpaceDN/>
        <w:contextualSpacing/>
        <w:rPr>
          <w:rFonts w:ascii="Arial Nova" w:hAnsi="Arial Nova" w:cstheme="minorBidi"/>
        </w:rPr>
      </w:pPr>
    </w:p>
    <w:p w14:paraId="32AF8211" w14:textId="42F4FEAF" w:rsidR="00FE0A6D" w:rsidRPr="009A35B0" w:rsidRDefault="00AF5E71" w:rsidP="00923791">
      <w:pPr>
        <w:pStyle w:val="ListParagraph"/>
        <w:rPr>
          <w:rFonts w:ascii="Arial Nova" w:hAnsi="Arial Nova" w:cstheme="minorHAnsi"/>
          <w:bCs/>
        </w:rPr>
      </w:pPr>
      <w:r w:rsidRPr="00AF5E71">
        <w:rPr>
          <w:rFonts w:ascii="Arial Nova" w:hAnsi="Arial Nova" w:cstheme="minorHAnsi"/>
          <w:b/>
        </w:rPr>
        <w:t xml:space="preserve">Review of </w:t>
      </w:r>
      <w:r w:rsidR="00FE0A6D" w:rsidRPr="00AF5E71">
        <w:rPr>
          <w:rFonts w:ascii="Arial Nova" w:hAnsi="Arial Nova" w:cstheme="minorHAnsi"/>
          <w:b/>
        </w:rPr>
        <w:t xml:space="preserve">Prior Business: </w:t>
      </w:r>
      <w:r w:rsidR="00FE0A6D" w:rsidRPr="009A35B0">
        <w:rPr>
          <w:rFonts w:ascii="Arial Nova" w:hAnsi="Arial Nova" w:cstheme="minorHAnsi"/>
          <w:bCs/>
        </w:rPr>
        <w:t xml:space="preserve">None </w:t>
      </w:r>
    </w:p>
    <w:p w14:paraId="45C47F3D" w14:textId="77777777" w:rsidR="007F7D93" w:rsidRPr="009A35B0" w:rsidRDefault="007F7D93" w:rsidP="00923791">
      <w:pPr>
        <w:pStyle w:val="ListParagraph"/>
        <w:rPr>
          <w:rFonts w:ascii="Arial Nova" w:hAnsi="Arial Nova" w:cstheme="minorHAnsi"/>
          <w:bCs/>
        </w:rPr>
      </w:pPr>
    </w:p>
    <w:p w14:paraId="304FA0A9" w14:textId="73D28B0B" w:rsidR="00F01565" w:rsidRDefault="61F6F9FA" w:rsidP="61F6F9FA">
      <w:pPr>
        <w:rPr>
          <w:rFonts w:ascii="Arial Nova" w:hAnsi="Arial Nova" w:cstheme="minorBidi"/>
        </w:rPr>
      </w:pPr>
      <w:r w:rsidRPr="009A35B0">
        <w:rPr>
          <w:rFonts w:ascii="Arial Nova" w:hAnsi="Arial Nova" w:cstheme="minorBidi"/>
          <w:b/>
          <w:bCs/>
        </w:rPr>
        <w:t>Previous Meeting Minutes</w:t>
      </w:r>
      <w:r w:rsidRPr="009A35B0">
        <w:rPr>
          <w:rFonts w:ascii="Arial Nova" w:hAnsi="Arial Nova" w:cstheme="minorBidi"/>
        </w:rPr>
        <w:t xml:space="preserve">: Minutes from </w:t>
      </w:r>
      <w:r w:rsidR="008355F3" w:rsidRPr="009A35B0">
        <w:rPr>
          <w:rFonts w:ascii="Arial Nova" w:hAnsi="Arial Nova" w:cstheme="minorBidi"/>
        </w:rPr>
        <w:t xml:space="preserve">2/24/26 </w:t>
      </w:r>
      <w:r w:rsidRPr="009A35B0">
        <w:rPr>
          <w:rFonts w:ascii="Arial Nova" w:hAnsi="Arial Nova" w:cstheme="minorBidi"/>
        </w:rPr>
        <w:t>were approved by the IBC with no changes. There were no votes against and no abstentions.</w:t>
      </w:r>
      <w:r w:rsidRPr="61F6F9FA">
        <w:rPr>
          <w:rFonts w:ascii="Arial Nova" w:hAnsi="Arial Nova" w:cstheme="minorBidi"/>
        </w:rPr>
        <w:t xml:space="preserve"> </w:t>
      </w:r>
    </w:p>
    <w:p w14:paraId="7FBAABE6" w14:textId="77777777" w:rsidR="001932D4" w:rsidRPr="00FE0A6D" w:rsidRDefault="001932D4" w:rsidP="61F6F9FA">
      <w:pPr>
        <w:rPr>
          <w:rFonts w:ascii="Arial Nova" w:hAnsi="Arial Nova" w:cstheme="minorBidi"/>
          <w:highlight w:val="yellow"/>
        </w:rPr>
      </w:pPr>
    </w:p>
    <w:p w14:paraId="20BFFC0D" w14:textId="60B50B69" w:rsidR="00923791" w:rsidRPr="00F701E9" w:rsidRDefault="1C1AA535" w:rsidP="1C1AA535">
      <w:pPr>
        <w:widowControl/>
        <w:autoSpaceDE/>
        <w:autoSpaceDN/>
        <w:contextualSpacing/>
        <w:rPr>
          <w:rFonts w:ascii="Arial Nova" w:hAnsi="Arial Nova" w:cstheme="minorBidi"/>
          <w:b/>
          <w:bCs/>
        </w:rPr>
      </w:pPr>
      <w:r w:rsidRPr="1C1AA535">
        <w:rPr>
          <w:rFonts w:ascii="Arial Nova" w:hAnsi="Arial Nova" w:cstheme="minorBidi"/>
          <w:b/>
          <w:bCs/>
        </w:rPr>
        <w:t xml:space="preserve">New Business: </w:t>
      </w:r>
    </w:p>
    <w:p w14:paraId="6928374D" w14:textId="77777777" w:rsidR="00A47D6B" w:rsidRPr="00A47D6B" w:rsidRDefault="00A47D6B" w:rsidP="00A47D6B">
      <w:pPr>
        <w:widowControl/>
        <w:autoSpaceDE/>
        <w:autoSpaceDN/>
        <w:contextualSpacing/>
        <w:rPr>
          <w:rFonts w:ascii="Arial Nova" w:hAnsi="Arial Nova" w:cstheme="minorHAnsi"/>
          <w:b/>
          <w:highlight w:val="yellow"/>
        </w:rPr>
      </w:pPr>
    </w:p>
    <w:tbl>
      <w:tblPr>
        <w:tblStyle w:val="TableGridLight"/>
        <w:tblpPr w:leftFromText="187" w:rightFromText="187" w:vertAnchor="text" w:horzAnchor="margin" w:tblpX="450" w:tblpY="1"/>
        <w:tblW w:w="8905" w:type="dxa"/>
        <w:tblLayout w:type="fixed"/>
        <w:tblLook w:val="04A0" w:firstRow="1" w:lastRow="0" w:firstColumn="1" w:lastColumn="0" w:noHBand="0" w:noVBand="1"/>
      </w:tblPr>
      <w:tblGrid>
        <w:gridCol w:w="1890"/>
        <w:gridCol w:w="7015"/>
      </w:tblGrid>
      <w:tr w:rsidR="00F82D51" w:rsidRPr="00EF6350" w14:paraId="24D1E5D7" w14:textId="77777777" w:rsidTr="00861E1E">
        <w:trPr>
          <w:trHeight w:val="348"/>
        </w:trPr>
        <w:tc>
          <w:tcPr>
            <w:tcW w:w="1890" w:type="dxa"/>
            <w:vAlign w:val="center"/>
          </w:tcPr>
          <w:p w14:paraId="3D3C4085" w14:textId="77777777" w:rsidR="00F82D51" w:rsidRPr="00EF6350" w:rsidRDefault="00F82D51" w:rsidP="00F82D51">
            <w:pPr>
              <w:widowControl/>
              <w:spacing w:line="276" w:lineRule="auto"/>
              <w:ind w:left="-15" w:firstLine="15"/>
              <w:contextualSpacing/>
              <w:rPr>
                <w:rFonts w:ascii="Arial Nova" w:eastAsia="Arial" w:hAnsi="Arial Nova" w:cstheme="minorHAnsi"/>
                <w:b/>
              </w:rPr>
            </w:pPr>
            <w:r w:rsidRPr="00EF6350">
              <w:rPr>
                <w:rFonts w:ascii="Arial Nova" w:eastAsia="Arial" w:hAnsi="Arial Nova" w:cstheme="minorHAnsi"/>
                <w:b/>
              </w:rPr>
              <w:t>PI:</w:t>
            </w:r>
          </w:p>
        </w:tc>
        <w:tc>
          <w:tcPr>
            <w:tcW w:w="7015" w:type="dxa"/>
          </w:tcPr>
          <w:p w14:paraId="4B8412CB" w14:textId="74F8A238" w:rsidR="00F82D51" w:rsidRPr="00F82D51" w:rsidRDefault="00F82D51" w:rsidP="00F82D51">
            <w:pPr>
              <w:widowControl/>
              <w:pBdr>
                <w:top w:val="none" w:sz="0" w:space="0" w:color="000000"/>
                <w:left w:val="none" w:sz="0" w:space="0" w:color="000000"/>
                <w:bottom w:val="none" w:sz="0" w:space="0" w:color="000000"/>
                <w:right w:val="none" w:sz="0" w:space="0" w:color="000000"/>
                <w:between w:val="none" w:sz="0" w:space="0" w:color="000000"/>
              </w:pBdr>
              <w:spacing w:line="276" w:lineRule="auto"/>
              <w:contextualSpacing/>
              <w:rPr>
                <w:rFonts w:ascii="Arial Nova" w:hAnsi="Arial Nova" w:cstheme="minorBidi"/>
              </w:rPr>
            </w:pPr>
            <w:r w:rsidRPr="00F82D51">
              <w:rPr>
                <w:rFonts w:ascii="Arial Nova" w:hAnsi="Arial Nova" w:cstheme="minorBidi"/>
              </w:rPr>
              <w:t xml:space="preserve">Lee, Hans MD    </w:t>
            </w:r>
          </w:p>
        </w:tc>
      </w:tr>
      <w:tr w:rsidR="00F82D51" w:rsidRPr="00EF6350" w14:paraId="6C9E85C0" w14:textId="77777777" w:rsidTr="00861E1E">
        <w:trPr>
          <w:trHeight w:val="300"/>
        </w:trPr>
        <w:tc>
          <w:tcPr>
            <w:tcW w:w="1890" w:type="dxa"/>
            <w:vAlign w:val="center"/>
          </w:tcPr>
          <w:p w14:paraId="236B38C2" w14:textId="77777777" w:rsidR="00F82D51" w:rsidRPr="00EF6350" w:rsidRDefault="00F82D51" w:rsidP="00F82D51">
            <w:pPr>
              <w:widowControl/>
              <w:spacing w:line="276" w:lineRule="auto"/>
              <w:ind w:left="-15" w:firstLine="15"/>
              <w:contextualSpacing/>
              <w:rPr>
                <w:rFonts w:ascii="Arial Nova" w:eastAsia="Arial" w:hAnsi="Arial Nova" w:cstheme="minorHAnsi"/>
                <w:b/>
              </w:rPr>
            </w:pPr>
            <w:r w:rsidRPr="00EF6350">
              <w:rPr>
                <w:rFonts w:ascii="Arial Nova" w:eastAsia="Arial" w:hAnsi="Arial Nova" w:cstheme="minorHAnsi"/>
                <w:b/>
              </w:rPr>
              <w:t>Sponsor:</w:t>
            </w:r>
          </w:p>
        </w:tc>
        <w:tc>
          <w:tcPr>
            <w:tcW w:w="7015" w:type="dxa"/>
          </w:tcPr>
          <w:p w14:paraId="636D212C" w14:textId="01744106" w:rsidR="00F82D51" w:rsidRPr="00F82D51" w:rsidRDefault="00F82D51" w:rsidP="00F82D51">
            <w:pPr>
              <w:widowControl/>
              <w:spacing w:line="276" w:lineRule="auto"/>
              <w:contextualSpacing/>
              <w:rPr>
                <w:rFonts w:ascii="Arial Nova" w:hAnsi="Arial Nova" w:cstheme="minorBidi"/>
              </w:rPr>
            </w:pPr>
            <w:r w:rsidRPr="00F82D51">
              <w:rPr>
                <w:rFonts w:ascii="Arial Nova" w:hAnsi="Arial Nova" w:cstheme="minorBidi"/>
              </w:rPr>
              <w:t xml:space="preserve">AstraZeneca AB </w:t>
            </w:r>
          </w:p>
        </w:tc>
      </w:tr>
      <w:tr w:rsidR="00F82D51" w:rsidRPr="00EF6350" w14:paraId="04651CE0" w14:textId="77777777" w:rsidTr="00861E1E">
        <w:trPr>
          <w:trHeight w:val="622"/>
        </w:trPr>
        <w:tc>
          <w:tcPr>
            <w:tcW w:w="1890" w:type="dxa"/>
            <w:vAlign w:val="center"/>
          </w:tcPr>
          <w:p w14:paraId="187DFEC1" w14:textId="77777777" w:rsidR="00F82D51" w:rsidRPr="00EF6350" w:rsidRDefault="00F82D51" w:rsidP="00F82D51">
            <w:pPr>
              <w:widowControl/>
              <w:spacing w:line="276" w:lineRule="auto"/>
              <w:ind w:left="-15" w:firstLine="15"/>
              <w:contextualSpacing/>
              <w:rPr>
                <w:rFonts w:ascii="Arial Nova" w:eastAsia="Arial" w:hAnsi="Arial Nova" w:cstheme="minorHAnsi"/>
                <w:b/>
              </w:rPr>
            </w:pPr>
            <w:r w:rsidRPr="00EF6350">
              <w:rPr>
                <w:rFonts w:ascii="Arial Nova" w:eastAsia="Arial" w:hAnsi="Arial Nova" w:cstheme="minorHAnsi"/>
                <w:b/>
              </w:rPr>
              <w:t>Protocol:</w:t>
            </w:r>
          </w:p>
        </w:tc>
        <w:tc>
          <w:tcPr>
            <w:tcW w:w="7015" w:type="dxa"/>
          </w:tcPr>
          <w:p w14:paraId="5929B001" w14:textId="77777777" w:rsidR="00F82D51" w:rsidRDefault="00F82D51" w:rsidP="00F82D51">
            <w:pPr>
              <w:widowControl/>
              <w:spacing w:line="276" w:lineRule="auto"/>
              <w:contextualSpacing/>
              <w:rPr>
                <w:rFonts w:ascii="Arial Nova" w:hAnsi="Arial Nova" w:cstheme="minorBidi"/>
              </w:rPr>
            </w:pPr>
            <w:r w:rsidRPr="00F82D51">
              <w:rPr>
                <w:rFonts w:ascii="Arial Nova" w:hAnsi="Arial Nova" w:cstheme="minorBidi"/>
              </w:rPr>
              <w:t>D8311C00001</w:t>
            </w:r>
          </w:p>
          <w:p w14:paraId="68FB1BC4" w14:textId="2F520EC6" w:rsidR="00F82D51" w:rsidRPr="00F82D51" w:rsidRDefault="00F82D51" w:rsidP="00F82D51">
            <w:pPr>
              <w:widowControl/>
              <w:spacing w:line="276" w:lineRule="auto"/>
              <w:contextualSpacing/>
              <w:rPr>
                <w:rFonts w:ascii="Arial Nova" w:hAnsi="Arial Nova" w:cstheme="minorBidi"/>
              </w:rPr>
            </w:pPr>
            <w:r w:rsidRPr="00F82D51">
              <w:rPr>
                <w:rFonts w:ascii="Arial Nova" w:hAnsi="Arial Nova" w:cstheme="minorBidi"/>
              </w:rPr>
              <w:t xml:space="preserve">A Phase III Open-label, </w:t>
            </w:r>
            <w:proofErr w:type="spellStart"/>
            <w:r w:rsidRPr="00F82D51">
              <w:rPr>
                <w:rFonts w:ascii="Arial Nova" w:hAnsi="Arial Nova" w:cstheme="minorBidi"/>
              </w:rPr>
              <w:t>Randomised</w:t>
            </w:r>
            <w:proofErr w:type="spellEnd"/>
            <w:r w:rsidRPr="00F82D51">
              <w:rPr>
                <w:rFonts w:ascii="Arial Nova" w:hAnsi="Arial Nova" w:cstheme="minorBidi"/>
              </w:rPr>
              <w:t xml:space="preserve">, </w:t>
            </w:r>
            <w:proofErr w:type="spellStart"/>
            <w:r w:rsidRPr="00F82D51">
              <w:rPr>
                <w:rFonts w:ascii="Arial Nova" w:hAnsi="Arial Nova" w:cstheme="minorBidi"/>
              </w:rPr>
              <w:t>Multicentre</w:t>
            </w:r>
            <w:proofErr w:type="spellEnd"/>
            <w:r w:rsidRPr="00F82D51">
              <w:rPr>
                <w:rFonts w:ascii="Arial Nova" w:hAnsi="Arial Nova" w:cstheme="minorBidi"/>
              </w:rPr>
              <w:t xml:space="preserve"> Study Comparing AZD0120, a Dual-Targeting Autologous Chimeric Antigen Receptor T-cell (CART) Therapy Directed Against BCMA and CD19, versus Standard Regimens in Participants with Relapsed Refractory Multiple Myeloma.</w:t>
            </w:r>
          </w:p>
        </w:tc>
      </w:tr>
      <w:tr w:rsidR="00F82D51" w:rsidRPr="00EF6350" w14:paraId="145F1430" w14:textId="77777777" w:rsidTr="00861E1E">
        <w:trPr>
          <w:trHeight w:val="303"/>
        </w:trPr>
        <w:tc>
          <w:tcPr>
            <w:tcW w:w="1890" w:type="dxa"/>
            <w:vAlign w:val="center"/>
          </w:tcPr>
          <w:p w14:paraId="36117BB7" w14:textId="77777777" w:rsidR="00F82D51" w:rsidRPr="00EF6350" w:rsidRDefault="00F82D51" w:rsidP="00F82D51">
            <w:pPr>
              <w:widowControl/>
              <w:spacing w:line="276" w:lineRule="auto"/>
              <w:ind w:left="-15" w:firstLine="15"/>
              <w:contextualSpacing/>
              <w:rPr>
                <w:rFonts w:ascii="Arial Nova" w:eastAsia="Arial" w:hAnsi="Arial Nova" w:cstheme="minorHAnsi"/>
                <w:b/>
              </w:rPr>
            </w:pPr>
            <w:r w:rsidRPr="00EF6350">
              <w:rPr>
                <w:rFonts w:ascii="Arial Nova" w:eastAsia="Arial" w:hAnsi="Arial Nova" w:cstheme="minorHAnsi"/>
                <w:b/>
              </w:rPr>
              <w:t>Review Type:</w:t>
            </w:r>
          </w:p>
        </w:tc>
        <w:tc>
          <w:tcPr>
            <w:tcW w:w="7015" w:type="dxa"/>
          </w:tcPr>
          <w:p w14:paraId="57C3FA1D" w14:textId="25F2998D" w:rsidR="00F82D51" w:rsidRPr="00F82D51" w:rsidRDefault="00003FF9" w:rsidP="00F82D51">
            <w:pPr>
              <w:widowControl/>
              <w:spacing w:line="276" w:lineRule="auto"/>
              <w:contextualSpacing/>
              <w:rPr>
                <w:rFonts w:ascii="Arial Nova" w:hAnsi="Arial Nova" w:cstheme="minorBidi"/>
              </w:rPr>
            </w:pPr>
            <w:r w:rsidRPr="00003FF9">
              <w:rPr>
                <w:rFonts w:ascii="Arial Nova" w:hAnsi="Arial Nova" w:cstheme="minorBidi"/>
              </w:rPr>
              <w:t>Initial Review</w:t>
            </w:r>
          </w:p>
        </w:tc>
      </w:tr>
      <w:tr w:rsidR="0039111F" w:rsidRPr="00EF6350" w14:paraId="4BF001AE" w14:textId="77777777" w:rsidTr="61F6F9FA">
        <w:trPr>
          <w:trHeight w:val="300"/>
        </w:trPr>
        <w:tc>
          <w:tcPr>
            <w:tcW w:w="1890" w:type="dxa"/>
            <w:vAlign w:val="center"/>
          </w:tcPr>
          <w:p w14:paraId="3D4BC0CF" w14:textId="2878635E" w:rsidR="0039111F" w:rsidRPr="00EF6350" w:rsidRDefault="706EB240" w:rsidP="000D5066">
            <w:pPr>
              <w:widowControl/>
              <w:spacing w:line="276" w:lineRule="auto"/>
              <w:ind w:left="-15" w:firstLine="15"/>
              <w:contextualSpacing/>
              <w:rPr>
                <w:rFonts w:ascii="Arial Nova" w:eastAsia="Arial" w:hAnsi="Arial Nova" w:cstheme="minorBidi"/>
                <w:b/>
                <w:bCs/>
              </w:rPr>
            </w:pPr>
            <w:r w:rsidRPr="6E32ABE5">
              <w:rPr>
                <w:rFonts w:ascii="Arial Nova" w:eastAsia="Arial" w:hAnsi="Arial Nova" w:cstheme="minorBidi"/>
                <w:b/>
                <w:bCs/>
              </w:rPr>
              <w:t>NIH</w:t>
            </w:r>
            <w:r w:rsidR="7541F5E0" w:rsidRPr="6E32ABE5">
              <w:rPr>
                <w:rFonts w:ascii="Arial Nova" w:eastAsia="Arial" w:hAnsi="Arial Nova" w:cstheme="minorBidi"/>
                <w:b/>
                <w:bCs/>
              </w:rPr>
              <w:t xml:space="preserve"> Guidelines</w:t>
            </w:r>
            <w:r w:rsidR="3EE77D6E" w:rsidRPr="6E32ABE5">
              <w:rPr>
                <w:rFonts w:ascii="Arial Nova" w:eastAsia="Arial" w:hAnsi="Arial Nova" w:cstheme="minorBidi"/>
                <w:b/>
                <w:bCs/>
              </w:rPr>
              <w:t xml:space="preserve"> Section</w:t>
            </w:r>
            <w:r w:rsidR="7541F5E0" w:rsidRPr="6E32ABE5">
              <w:rPr>
                <w:rFonts w:ascii="Arial Nova" w:eastAsia="Arial" w:hAnsi="Arial Nova" w:cstheme="minorBidi"/>
                <w:b/>
                <w:bCs/>
              </w:rPr>
              <w:t>:</w:t>
            </w:r>
          </w:p>
        </w:tc>
        <w:tc>
          <w:tcPr>
            <w:tcW w:w="7015" w:type="dxa"/>
            <w:vAlign w:val="center"/>
          </w:tcPr>
          <w:p w14:paraId="1E30A9D5" w14:textId="1C565F6E" w:rsidR="0039111F" w:rsidRDefault="4A8E7815" w:rsidP="00BE3401">
            <w:pPr>
              <w:widowControl/>
              <w:spacing w:line="276" w:lineRule="auto"/>
              <w:contextualSpacing/>
              <w:rPr>
                <w:rStyle w:val="Style1"/>
                <w:rFonts w:ascii="Arial Nova" w:eastAsia="Arial" w:hAnsi="Arial Nova" w:cstheme="minorBidi"/>
                <w:sz w:val="22"/>
                <w:highlight w:val="yellow"/>
              </w:rPr>
            </w:pPr>
            <w:r w:rsidRPr="6E32ABE5">
              <w:rPr>
                <w:rStyle w:val="Style1"/>
                <w:rFonts w:ascii="Arial Nova" w:eastAsia="Arial" w:hAnsi="Arial Nova" w:cstheme="minorBidi"/>
                <w:sz w:val="22"/>
              </w:rPr>
              <w:t>III-C</w:t>
            </w:r>
            <w:r w:rsidR="371CEB64" w:rsidRPr="6E32ABE5">
              <w:rPr>
                <w:rStyle w:val="Style1"/>
                <w:rFonts w:ascii="Arial Nova" w:eastAsia="Arial" w:hAnsi="Arial Nova" w:cstheme="minorBidi"/>
                <w:sz w:val="22"/>
              </w:rPr>
              <w:t>-1</w:t>
            </w:r>
          </w:p>
        </w:tc>
      </w:tr>
    </w:tbl>
    <w:p w14:paraId="4E7EC90A" w14:textId="77777777" w:rsidR="003F2061" w:rsidRPr="002D4702" w:rsidRDefault="003F2061" w:rsidP="002D4702">
      <w:pPr>
        <w:rPr>
          <w:rFonts w:ascii="Arial Nova" w:hAnsi="Arial Nova" w:cstheme="minorHAnsi"/>
          <w:bCs/>
          <w:highlight w:val="yellow"/>
        </w:rPr>
      </w:pPr>
    </w:p>
    <w:p w14:paraId="3346C025" w14:textId="77777777" w:rsidR="00A47D6B" w:rsidRDefault="00A47D6B" w:rsidP="003F2061">
      <w:pPr>
        <w:ind w:left="360"/>
        <w:rPr>
          <w:rFonts w:ascii="Arial Nova" w:hAnsi="Arial Nova" w:cstheme="minorHAnsi"/>
          <w:b/>
        </w:rPr>
      </w:pPr>
    </w:p>
    <w:p w14:paraId="4B53D3F2" w14:textId="77777777" w:rsidR="00AF5E71" w:rsidRDefault="00AF5E71" w:rsidP="6E32ABE5">
      <w:pPr>
        <w:ind w:left="360"/>
        <w:rPr>
          <w:rFonts w:ascii="Arial Nova" w:hAnsi="Arial Nova" w:cstheme="minorBidi"/>
          <w:b/>
          <w:bCs/>
        </w:rPr>
      </w:pPr>
    </w:p>
    <w:p w14:paraId="45F2FBB9" w14:textId="77777777" w:rsidR="00AF5E71" w:rsidRDefault="00AF5E71" w:rsidP="6E32ABE5">
      <w:pPr>
        <w:ind w:left="360"/>
        <w:rPr>
          <w:rFonts w:ascii="Arial Nova" w:hAnsi="Arial Nova" w:cstheme="minorBidi"/>
          <w:b/>
          <w:bCs/>
        </w:rPr>
      </w:pPr>
    </w:p>
    <w:p w14:paraId="65DA04BE" w14:textId="77777777" w:rsidR="00AF5E71" w:rsidRDefault="00AF5E71" w:rsidP="6E32ABE5">
      <w:pPr>
        <w:ind w:left="360"/>
        <w:rPr>
          <w:rFonts w:ascii="Arial Nova" w:hAnsi="Arial Nova" w:cstheme="minorBidi"/>
          <w:b/>
          <w:bCs/>
        </w:rPr>
      </w:pPr>
    </w:p>
    <w:p w14:paraId="6A4E281F" w14:textId="77777777" w:rsidR="000D5066" w:rsidRDefault="000D5066" w:rsidP="00AF5E71">
      <w:pPr>
        <w:ind w:left="360"/>
        <w:rPr>
          <w:rFonts w:ascii="Arial Nova" w:hAnsi="Arial Nova" w:cstheme="minorBidi"/>
          <w:b/>
          <w:bCs/>
        </w:rPr>
      </w:pPr>
    </w:p>
    <w:p w14:paraId="12219D73" w14:textId="77777777" w:rsidR="000D5066" w:rsidRDefault="000D5066" w:rsidP="00AF5E71">
      <w:pPr>
        <w:ind w:left="360"/>
        <w:rPr>
          <w:rFonts w:ascii="Arial Nova" w:hAnsi="Arial Nova" w:cstheme="minorBidi"/>
          <w:b/>
          <w:bCs/>
        </w:rPr>
      </w:pPr>
    </w:p>
    <w:p w14:paraId="16700AC8" w14:textId="77777777" w:rsidR="000D5066" w:rsidRDefault="000D5066" w:rsidP="00AF5E71">
      <w:pPr>
        <w:ind w:left="360"/>
        <w:rPr>
          <w:rFonts w:ascii="Arial Nova" w:hAnsi="Arial Nova" w:cstheme="minorBidi"/>
          <w:b/>
          <w:bCs/>
        </w:rPr>
      </w:pPr>
    </w:p>
    <w:p w14:paraId="19D06766" w14:textId="77777777" w:rsidR="000D5066" w:rsidRDefault="000D5066" w:rsidP="00AF5E71">
      <w:pPr>
        <w:ind w:left="360"/>
        <w:rPr>
          <w:rFonts w:ascii="Arial Nova" w:hAnsi="Arial Nova" w:cstheme="minorBidi"/>
          <w:b/>
          <w:bCs/>
        </w:rPr>
      </w:pPr>
    </w:p>
    <w:p w14:paraId="371D954F" w14:textId="77777777" w:rsidR="00147A58" w:rsidRDefault="00147A58" w:rsidP="00AF5E71">
      <w:pPr>
        <w:ind w:left="360"/>
        <w:rPr>
          <w:rFonts w:ascii="Arial Nova" w:hAnsi="Arial Nova" w:cstheme="minorBidi"/>
          <w:b/>
          <w:bCs/>
        </w:rPr>
      </w:pPr>
    </w:p>
    <w:p w14:paraId="618EF9AE" w14:textId="77777777" w:rsidR="00147A58" w:rsidRDefault="00147A58" w:rsidP="00AF5E71">
      <w:pPr>
        <w:ind w:left="360"/>
        <w:rPr>
          <w:rFonts w:ascii="Arial Nova" w:hAnsi="Arial Nova" w:cstheme="minorBidi"/>
          <w:b/>
          <w:bCs/>
        </w:rPr>
      </w:pPr>
    </w:p>
    <w:p w14:paraId="2EFB6CF0" w14:textId="77777777" w:rsidR="00147A58" w:rsidRDefault="00147A58" w:rsidP="00AF5E71">
      <w:pPr>
        <w:ind w:left="360"/>
        <w:rPr>
          <w:rFonts w:ascii="Arial Nova" w:hAnsi="Arial Nova" w:cstheme="minorBidi"/>
          <w:b/>
          <w:bCs/>
        </w:rPr>
      </w:pPr>
    </w:p>
    <w:p w14:paraId="4DFF993A" w14:textId="77777777" w:rsidR="00147A58" w:rsidRDefault="00147A58" w:rsidP="00AF5E71">
      <w:pPr>
        <w:ind w:left="360"/>
        <w:rPr>
          <w:rFonts w:ascii="Arial Nova" w:hAnsi="Arial Nova" w:cstheme="minorBidi"/>
          <w:b/>
          <w:bCs/>
        </w:rPr>
      </w:pPr>
    </w:p>
    <w:p w14:paraId="3E876F48" w14:textId="77777777" w:rsidR="00147A58" w:rsidRDefault="00147A58" w:rsidP="00AF5E71">
      <w:pPr>
        <w:ind w:left="360"/>
        <w:rPr>
          <w:rFonts w:ascii="Arial Nova" w:hAnsi="Arial Nova" w:cstheme="minorBidi"/>
          <w:b/>
          <w:bCs/>
        </w:rPr>
      </w:pPr>
    </w:p>
    <w:p w14:paraId="7D86674E" w14:textId="3038EFD9" w:rsidR="00C42193" w:rsidRPr="00AF5E71" w:rsidRDefault="003F2061" w:rsidP="00B56AE5">
      <w:pPr>
        <w:ind w:left="360"/>
        <w:rPr>
          <w:rFonts w:ascii="Arial Nova" w:hAnsi="Arial Nova" w:cstheme="minorBidi"/>
          <w:b/>
          <w:bCs/>
        </w:rPr>
      </w:pPr>
      <w:r w:rsidRPr="6E32ABE5">
        <w:rPr>
          <w:rFonts w:ascii="Arial Nova" w:hAnsi="Arial Nova" w:cstheme="minorBidi"/>
          <w:b/>
          <w:bCs/>
        </w:rPr>
        <w:t>Trial Summary:</w:t>
      </w:r>
      <w:r w:rsidRPr="6E32ABE5">
        <w:rPr>
          <w:rFonts w:ascii="Arial Nova" w:hAnsi="Arial Nova" w:cstheme="minorBidi"/>
        </w:rPr>
        <w:t xml:space="preserve"> </w:t>
      </w:r>
      <w:r w:rsidRPr="00147A58">
        <w:rPr>
          <w:rFonts w:ascii="Arial Nova" w:hAnsi="Arial Nova" w:cstheme="minorBidi"/>
        </w:rPr>
        <w:t>Insert opening sentence(s) from the Risk Assessment’s Trial Overview. This should include the following: Protocol number or name, Phase of the study, Sponsor, name and brief description of study agent(s), and study objective</w:t>
      </w:r>
      <w:r w:rsidR="002E2BE9" w:rsidRPr="00147A58">
        <w:rPr>
          <w:rFonts w:ascii="Arial Nova" w:hAnsi="Arial Nova" w:cstheme="minorBidi"/>
        </w:rPr>
        <w:t>.</w:t>
      </w:r>
      <w:r w:rsidR="002E2BE9" w:rsidRPr="6E32ABE5">
        <w:rPr>
          <w:rFonts w:ascii="Arial Nova" w:hAnsi="Arial Nova" w:cstheme="minorBidi"/>
        </w:rPr>
        <w:t xml:space="preserve"> </w:t>
      </w:r>
      <w:r w:rsidR="00733699" w:rsidRPr="00733699">
        <w:rPr>
          <w:rFonts w:ascii="Arial Nova" w:hAnsi="Arial Nova" w:cstheme="minorBidi"/>
        </w:rPr>
        <w:t xml:space="preserve">The </w:t>
      </w:r>
      <w:r w:rsidR="003367AE">
        <w:rPr>
          <w:rFonts w:ascii="Arial Nova" w:hAnsi="Arial Nova" w:cstheme="minorBidi"/>
        </w:rPr>
        <w:t>investigational product (</w:t>
      </w:r>
      <w:r w:rsidR="00396586">
        <w:rPr>
          <w:rFonts w:ascii="Arial Nova" w:hAnsi="Arial Nova" w:cstheme="minorBidi"/>
        </w:rPr>
        <w:t xml:space="preserve">IP) </w:t>
      </w:r>
      <w:r w:rsidR="00733699" w:rsidRPr="00733699">
        <w:rPr>
          <w:rFonts w:ascii="Arial Nova" w:hAnsi="Arial Nova" w:cstheme="minorBidi"/>
        </w:rPr>
        <w:t xml:space="preserve">is administered </w:t>
      </w:r>
      <w:r w:rsidR="00733699">
        <w:rPr>
          <w:rFonts w:ascii="Arial Nova" w:hAnsi="Arial Nova" w:cstheme="minorBidi"/>
        </w:rPr>
        <w:t>by</w:t>
      </w:r>
      <w:r w:rsidR="00B56AE5">
        <w:rPr>
          <w:rFonts w:ascii="Arial Nova" w:hAnsi="Arial Nova" w:cstheme="minorBidi"/>
        </w:rPr>
        <w:t xml:space="preserve"> </w:t>
      </w:r>
      <w:r w:rsidR="00B56AE5" w:rsidRPr="00B56AE5">
        <w:rPr>
          <w:rFonts w:ascii="Arial Nova" w:hAnsi="Arial Nova" w:cstheme="minorBidi"/>
        </w:rPr>
        <w:t>intravenous (IV) infusion</w:t>
      </w:r>
      <w:r w:rsidR="00B56AE5">
        <w:rPr>
          <w:rFonts w:ascii="Arial Nova" w:hAnsi="Arial Nova" w:cstheme="minorBidi"/>
        </w:rPr>
        <w:t xml:space="preserve">. </w:t>
      </w:r>
    </w:p>
    <w:p w14:paraId="3CF69BED" w14:textId="07E575F8" w:rsidR="6E32ABE5" w:rsidRDefault="6E32ABE5" w:rsidP="6E32ABE5">
      <w:pPr>
        <w:ind w:left="360"/>
        <w:rPr>
          <w:rFonts w:ascii="Arial Nova" w:hAnsi="Arial Nova" w:cstheme="minorBidi"/>
        </w:rPr>
      </w:pPr>
    </w:p>
    <w:p w14:paraId="45ACA069" w14:textId="218B8C1B" w:rsidR="003F2061" w:rsidRPr="00024AF1" w:rsidRDefault="61F6F9FA" w:rsidP="61F6F9FA">
      <w:pPr>
        <w:ind w:left="720"/>
        <w:rPr>
          <w:rFonts w:ascii="Arial Nova" w:hAnsi="Arial Nova" w:cstheme="minorBidi"/>
          <w:b/>
          <w:bCs/>
        </w:rPr>
      </w:pPr>
      <w:r w:rsidRPr="61F6F9FA">
        <w:rPr>
          <w:rFonts w:ascii="Arial Nova" w:hAnsi="Arial Nova" w:cstheme="minorBidi"/>
          <w:b/>
          <w:bCs/>
        </w:rPr>
        <w:t xml:space="preserve">Biosafety Containment Level (BSL): </w:t>
      </w:r>
      <w:r w:rsidR="00B56AE5" w:rsidRPr="00B56AE5">
        <w:rPr>
          <w:rFonts w:ascii="Arial Nova" w:hAnsi="Arial Nova" w:cstheme="minorBidi"/>
        </w:rPr>
        <w:t>The study agent AZD0120 consists of primary human cells transduced with a recombinant Risk Group 3 lentiviral vector; therefore, BSL2 containment is considered the minimum biocontainment level under the NIH Guidelines. Since this agent consists of primary human cells with the potential for transmission of bloodborne pathogens, compliance with the OSHA Bloodborne Pathogens Standard (29 CFR 1910.1030) is also required.</w:t>
      </w:r>
    </w:p>
    <w:p w14:paraId="0DE423BC" w14:textId="77777777" w:rsidR="0045605A" w:rsidRDefault="0045605A" w:rsidP="61F6F9FA">
      <w:pPr>
        <w:ind w:firstLine="360"/>
        <w:rPr>
          <w:rFonts w:ascii="Arial Nova" w:hAnsi="Arial Nova" w:cstheme="minorBidi"/>
          <w:b/>
          <w:bCs/>
        </w:rPr>
      </w:pPr>
    </w:p>
    <w:p w14:paraId="0A92B7A3" w14:textId="00EFE300" w:rsidR="003F2061" w:rsidRPr="007F47F4" w:rsidRDefault="3797BCFA" w:rsidP="6E32ABE5">
      <w:pPr>
        <w:ind w:firstLine="360"/>
        <w:rPr>
          <w:rFonts w:ascii="Arial Nova" w:hAnsi="Arial Nova" w:cstheme="minorBidi"/>
        </w:rPr>
      </w:pPr>
      <w:r w:rsidRPr="6E32ABE5">
        <w:rPr>
          <w:rFonts w:ascii="Arial Nova" w:hAnsi="Arial Nova" w:cstheme="minorBidi"/>
          <w:b/>
          <w:bCs/>
        </w:rPr>
        <w:t>Risk Assessment and Discussion</w:t>
      </w:r>
      <w:r w:rsidR="003F2061" w:rsidRPr="6E32ABE5">
        <w:rPr>
          <w:rFonts w:ascii="Arial Nova" w:hAnsi="Arial Nova" w:cstheme="minorBidi"/>
          <w:b/>
          <w:bCs/>
        </w:rPr>
        <w:t>:</w:t>
      </w:r>
    </w:p>
    <w:p w14:paraId="399B9360" w14:textId="6BD4AA19" w:rsidR="003F2061" w:rsidRPr="0058305C" w:rsidRDefault="61F6F9FA" w:rsidP="61F6F9FA">
      <w:pPr>
        <w:pStyle w:val="ListParagraph"/>
        <w:widowControl/>
        <w:numPr>
          <w:ilvl w:val="0"/>
          <w:numId w:val="2"/>
        </w:numPr>
        <w:autoSpaceDE/>
        <w:autoSpaceDN/>
        <w:spacing w:after="160" w:line="259" w:lineRule="auto"/>
        <w:contextualSpacing/>
        <w:rPr>
          <w:rFonts w:ascii="Arial Nova" w:hAnsi="Arial Nova" w:cstheme="minorBidi"/>
        </w:rPr>
      </w:pPr>
      <w:r w:rsidRPr="61F6F9FA">
        <w:rPr>
          <w:rFonts w:ascii="Arial Nova" w:hAnsi="Arial Nova" w:cstheme="minorBidi"/>
        </w:rPr>
        <w:t>The Committee reviewed the clinical trial Sponsor’s study documents and the Sabai-generated comprehensive study-specific Risk Assessment which collectively provided a thorough description of the recombinant or synthetic nucleic acid molecules (investigational product/s) and the proposed clinica</w:t>
      </w:r>
      <w:r w:rsidRPr="0058305C">
        <w:rPr>
          <w:rFonts w:ascii="Arial Nova" w:hAnsi="Arial Nova" w:cstheme="minorBidi"/>
        </w:rPr>
        <w:t xml:space="preserve">l research activities involving the IP. </w:t>
      </w:r>
    </w:p>
    <w:p w14:paraId="01D00D32" w14:textId="504C990A" w:rsidR="0053529E" w:rsidRPr="0058305C" w:rsidRDefault="61F6F9FA" w:rsidP="61F6F9FA">
      <w:pPr>
        <w:widowControl/>
        <w:numPr>
          <w:ilvl w:val="1"/>
          <w:numId w:val="2"/>
        </w:numPr>
        <w:autoSpaceDE/>
        <w:autoSpaceDN/>
        <w:spacing w:after="160" w:line="259" w:lineRule="auto"/>
        <w:contextualSpacing/>
        <w:rPr>
          <w:rFonts w:ascii="Arial Nova" w:hAnsi="Arial Nova" w:cstheme="minorBidi"/>
        </w:rPr>
      </w:pPr>
      <w:r w:rsidRPr="0058305C">
        <w:rPr>
          <w:rFonts w:ascii="Arial Nova" w:hAnsi="Arial Nova" w:cstheme="minorBidi"/>
        </w:rPr>
        <w:t>In summary, the primary risks in this clinical trial include potential occupational exposure from accidental spills or splashes of the IP during preparation and/or administration procedures and needlesticks due to the use of needles during preparation and/or administration. These potential risks are mitigated through a combination of relevant staff training, safe clinical practices (including Standard Precautions and sharps safety) and use of appropriate PPE (as prescribed in the Risk Assessment and documented in the IBC submission package)</w:t>
      </w:r>
      <w:r w:rsidR="0058305C" w:rsidRPr="0058305C">
        <w:rPr>
          <w:rFonts w:ascii="Arial Nova" w:hAnsi="Arial Nova" w:cstheme="minorBidi"/>
        </w:rPr>
        <w:t>.</w:t>
      </w:r>
    </w:p>
    <w:p w14:paraId="39130A6C" w14:textId="77777777" w:rsidR="00857D45" w:rsidRPr="008F38D0" w:rsidRDefault="00857D45" w:rsidP="00857D45">
      <w:pPr>
        <w:pStyle w:val="ListParagraph"/>
        <w:widowControl/>
        <w:numPr>
          <w:ilvl w:val="1"/>
          <w:numId w:val="2"/>
        </w:numPr>
        <w:spacing w:after="160" w:line="259" w:lineRule="auto"/>
        <w:contextualSpacing/>
        <w:rPr>
          <w:rFonts w:ascii="Arial Nova" w:hAnsi="Arial Nova" w:cstheme="minorBidi"/>
        </w:rPr>
      </w:pPr>
      <w:r w:rsidRPr="008F38D0">
        <w:rPr>
          <w:rFonts w:ascii="Arial Nova" w:hAnsi="Arial Nova" w:cstheme="minorBidi"/>
        </w:rPr>
        <w:lastRenderedPageBreak/>
        <w:t xml:space="preserve">The Site confirmed that only study personnel who have been educated on the potential biohazards and the precautions to be taken when working with the IP will handle the IP or any materials contaminated by the IP. </w:t>
      </w:r>
    </w:p>
    <w:p w14:paraId="2A83AE39" w14:textId="77777777" w:rsidR="00857D45" w:rsidRPr="008F38D0" w:rsidRDefault="00857D45" w:rsidP="00857D45">
      <w:pPr>
        <w:pStyle w:val="ListParagraph"/>
        <w:widowControl/>
        <w:numPr>
          <w:ilvl w:val="1"/>
          <w:numId w:val="2"/>
        </w:numPr>
        <w:spacing w:after="160" w:line="259" w:lineRule="auto"/>
        <w:contextualSpacing/>
        <w:rPr>
          <w:rFonts w:ascii="Arial Nova" w:hAnsi="Arial Nova" w:cstheme="minorBidi"/>
        </w:rPr>
      </w:pPr>
      <w:r w:rsidRPr="008F38D0">
        <w:rPr>
          <w:rFonts w:ascii="Arial Nova" w:hAnsi="Arial Nova" w:cstheme="minorBidi"/>
        </w:rPr>
        <w:t>The Site confirmed that study personnel are sufficiently trained in the practices and techniques required to safely work with the IP.</w:t>
      </w:r>
    </w:p>
    <w:p w14:paraId="538F3C8F" w14:textId="5C694141" w:rsidR="00857D45" w:rsidRPr="008F38D0" w:rsidRDefault="00857D45" w:rsidP="00857D45">
      <w:pPr>
        <w:pStyle w:val="ListParagraph"/>
        <w:widowControl/>
        <w:numPr>
          <w:ilvl w:val="1"/>
          <w:numId w:val="2"/>
        </w:numPr>
        <w:autoSpaceDE/>
        <w:autoSpaceDN/>
        <w:spacing w:after="160" w:line="259" w:lineRule="auto"/>
        <w:contextualSpacing/>
        <w:rPr>
          <w:rFonts w:ascii="Arial Nova" w:hAnsi="Arial Nova" w:cstheme="minorHAnsi"/>
        </w:rPr>
      </w:pPr>
      <w:r w:rsidRPr="008F38D0">
        <w:rPr>
          <w:rFonts w:ascii="Arial Nova" w:hAnsi="Arial Nova" w:cstheme="minorBidi"/>
        </w:rPr>
        <w:t>The Site confirmed that staff members receive Bloodborne Pathogens training.</w:t>
      </w:r>
    </w:p>
    <w:p w14:paraId="7CE45D8A" w14:textId="6C1413A6" w:rsidR="00707A61" w:rsidRPr="0045605A" w:rsidRDefault="61F6F9FA" w:rsidP="61F6F9FA">
      <w:pPr>
        <w:pStyle w:val="ListParagraph"/>
        <w:widowControl/>
        <w:numPr>
          <w:ilvl w:val="1"/>
          <w:numId w:val="2"/>
        </w:numPr>
        <w:autoSpaceDE/>
        <w:autoSpaceDN/>
        <w:spacing w:after="160" w:line="259" w:lineRule="auto"/>
        <w:contextualSpacing/>
        <w:rPr>
          <w:rFonts w:ascii="Arial Nova" w:hAnsi="Arial Nova" w:cstheme="minorBidi"/>
        </w:rPr>
      </w:pPr>
      <w:r w:rsidRPr="61F6F9FA">
        <w:rPr>
          <w:rFonts w:ascii="Arial Nova" w:hAnsi="Arial Nova" w:cstheme="minorBidi"/>
        </w:rPr>
        <w:t xml:space="preserve">Occupational Health Recommendations: None </w:t>
      </w:r>
    </w:p>
    <w:p w14:paraId="645836CD" w14:textId="7AF59807" w:rsidR="0045605A" w:rsidRPr="0045605A" w:rsidRDefault="61F6F9FA" w:rsidP="61F6F9FA">
      <w:pPr>
        <w:pStyle w:val="ListParagraph"/>
        <w:widowControl/>
        <w:numPr>
          <w:ilvl w:val="1"/>
          <w:numId w:val="2"/>
        </w:numPr>
        <w:autoSpaceDE/>
        <w:autoSpaceDN/>
        <w:spacing w:after="160" w:line="259" w:lineRule="auto"/>
        <w:contextualSpacing/>
        <w:rPr>
          <w:rFonts w:ascii="Arial Nova" w:hAnsi="Arial Nova" w:cstheme="minorBidi"/>
        </w:rPr>
      </w:pPr>
      <w:r w:rsidRPr="61F6F9FA">
        <w:rPr>
          <w:rFonts w:ascii="Arial Nova" w:hAnsi="Arial Nova" w:cstheme="minorBidi"/>
        </w:rPr>
        <w:t xml:space="preserve">The Committee had no additional significant comments or recommendations regarding the description of the potential risks and occupational exposure hazards associated with handling the IP in this clinical trial, or the proposed mitigation strategies, as detailed in the Risk Assessment. </w:t>
      </w:r>
    </w:p>
    <w:p w14:paraId="5CDB2DFE" w14:textId="59AF20BD" w:rsidR="00707A61" w:rsidRPr="0053529E" w:rsidRDefault="00707A61" w:rsidP="00001755">
      <w:pPr>
        <w:pStyle w:val="ListParagraph"/>
        <w:widowControl/>
        <w:autoSpaceDE/>
        <w:autoSpaceDN/>
        <w:spacing w:after="160" w:line="259" w:lineRule="auto"/>
        <w:ind w:left="1440"/>
        <w:contextualSpacing/>
        <w:rPr>
          <w:rFonts w:ascii="Arial Nova" w:hAnsi="Arial Nova" w:cstheme="minorHAnsi"/>
        </w:rPr>
      </w:pPr>
    </w:p>
    <w:p w14:paraId="38A5C78D" w14:textId="7CD31FDB" w:rsidR="003F2061" w:rsidRPr="002F53A4" w:rsidRDefault="003F2061" w:rsidP="6E32ABE5">
      <w:pPr>
        <w:pStyle w:val="ListParagraph"/>
        <w:widowControl/>
        <w:numPr>
          <w:ilvl w:val="0"/>
          <w:numId w:val="2"/>
        </w:numPr>
        <w:spacing w:after="160" w:line="259" w:lineRule="auto"/>
        <w:rPr>
          <w:rFonts w:ascii="Arial Nova" w:hAnsi="Arial Nova" w:cstheme="minorBidi"/>
        </w:rPr>
      </w:pPr>
      <w:r w:rsidRPr="6E32ABE5">
        <w:rPr>
          <w:rFonts w:ascii="Arial Nova" w:hAnsi="Arial Nova" w:cstheme="minorBidi"/>
        </w:rPr>
        <w:t>The Co</w:t>
      </w:r>
      <w:r w:rsidRPr="0058305C">
        <w:rPr>
          <w:rFonts w:ascii="Arial Nova" w:hAnsi="Arial Nova" w:cstheme="minorBidi"/>
        </w:rPr>
        <w:t xml:space="preserve">mmittee reviewed the Site’s facility details, </w:t>
      </w:r>
      <w:r w:rsidR="00373336" w:rsidRPr="0058305C">
        <w:rPr>
          <w:rFonts w:ascii="Arial Nova" w:hAnsi="Arial Nova" w:cstheme="minorBidi"/>
        </w:rPr>
        <w:t xml:space="preserve">relevant </w:t>
      </w:r>
      <w:r w:rsidRPr="0058305C">
        <w:rPr>
          <w:rFonts w:ascii="Arial Nova" w:hAnsi="Arial Nova" w:cstheme="minorBidi"/>
        </w:rPr>
        <w:t xml:space="preserve">study-specific procedures and practices, </w:t>
      </w:r>
      <w:r w:rsidR="00BF3E16" w:rsidRPr="0058305C">
        <w:rPr>
          <w:rFonts w:ascii="Arial Nova" w:hAnsi="Arial Nova" w:cstheme="minorBidi"/>
        </w:rPr>
        <w:t xml:space="preserve">the </w:t>
      </w:r>
      <w:r w:rsidR="00E03FAB" w:rsidRPr="0058305C">
        <w:rPr>
          <w:rFonts w:ascii="Arial Nova" w:hAnsi="Arial Nova" w:cstheme="minorBidi"/>
        </w:rPr>
        <w:t>PI’s cred</w:t>
      </w:r>
      <w:r w:rsidR="00E03FAB" w:rsidRPr="002F53A4">
        <w:rPr>
          <w:rFonts w:ascii="Arial Nova" w:hAnsi="Arial Nova" w:cstheme="minorBidi"/>
        </w:rPr>
        <w:t>entials</w:t>
      </w:r>
      <w:r w:rsidR="0058305C" w:rsidRPr="002F53A4">
        <w:rPr>
          <w:rFonts w:ascii="Arial Nova" w:hAnsi="Arial Nova" w:cstheme="minorBidi"/>
        </w:rPr>
        <w:t>,</w:t>
      </w:r>
      <w:r w:rsidR="009C0346" w:rsidRPr="002F53A4">
        <w:rPr>
          <w:rFonts w:ascii="Arial Nova" w:hAnsi="Arial Nova" w:cstheme="minorBidi"/>
          <w:color w:val="FF0000"/>
        </w:rPr>
        <w:t xml:space="preserve"> </w:t>
      </w:r>
      <w:r w:rsidRPr="002F53A4">
        <w:rPr>
          <w:rFonts w:ascii="Arial Nova" w:hAnsi="Arial Nova" w:cstheme="minorBidi"/>
        </w:rPr>
        <w:t>and other applicable information provided by the Site for the purposes of the IBC review.</w:t>
      </w:r>
    </w:p>
    <w:p w14:paraId="4AE53F3E" w14:textId="77777777" w:rsidR="003F2061" w:rsidRPr="002F53A4" w:rsidRDefault="003F2061" w:rsidP="003F2061">
      <w:pPr>
        <w:pStyle w:val="ListParagraph"/>
        <w:widowControl/>
        <w:numPr>
          <w:ilvl w:val="1"/>
          <w:numId w:val="2"/>
        </w:numPr>
        <w:autoSpaceDE/>
        <w:autoSpaceDN/>
        <w:spacing w:after="160" w:line="259" w:lineRule="auto"/>
        <w:contextualSpacing/>
        <w:rPr>
          <w:rFonts w:ascii="Arial Nova" w:hAnsi="Arial Nova" w:cstheme="minorHAnsi"/>
        </w:rPr>
      </w:pPr>
      <w:r w:rsidRPr="002F53A4">
        <w:rPr>
          <w:rFonts w:ascii="Arial Nova" w:hAnsi="Arial Nova" w:cstheme="minorHAnsi"/>
        </w:rPr>
        <w:t xml:space="preserve">The Site verified that the information provided by the Chair was accurate. </w:t>
      </w:r>
    </w:p>
    <w:p w14:paraId="0597C956" w14:textId="77777777" w:rsidR="003F2061" w:rsidRPr="002F53A4" w:rsidRDefault="003F2061" w:rsidP="003F2061">
      <w:pPr>
        <w:pStyle w:val="ListParagraph"/>
        <w:rPr>
          <w:rFonts w:ascii="Arial Nova" w:hAnsi="Arial Nova" w:cstheme="minorHAnsi"/>
        </w:rPr>
      </w:pPr>
    </w:p>
    <w:p w14:paraId="2B1391D4" w14:textId="1499F19B" w:rsidR="003F2061" w:rsidRPr="002F53A4" w:rsidRDefault="61F6F9FA" w:rsidP="61F6F9FA">
      <w:pPr>
        <w:ind w:left="360"/>
        <w:rPr>
          <w:rFonts w:ascii="Arial Nova" w:hAnsi="Arial Nova" w:cstheme="minorBidi"/>
        </w:rPr>
      </w:pPr>
      <w:r w:rsidRPr="002F53A4">
        <w:rPr>
          <w:rFonts w:ascii="Arial Nova" w:hAnsi="Arial Nova" w:cstheme="minorBidi"/>
          <w:b/>
          <w:bCs/>
        </w:rPr>
        <w:t xml:space="preserve">Motion: </w:t>
      </w:r>
      <w:r w:rsidRPr="002F53A4">
        <w:rPr>
          <w:rFonts w:ascii="Arial Nova" w:hAnsi="Arial Nova" w:cstheme="minorBidi"/>
        </w:rPr>
        <w:t xml:space="preserve">A motion of </w:t>
      </w:r>
      <w:sdt>
        <w:sdtPr>
          <w:rPr>
            <w:rFonts w:ascii="Arial Nova" w:hAnsi="Arial Nova" w:cstheme="minorBidi"/>
          </w:rPr>
          <w:alias w:val="Approval Type"/>
          <w:tag w:val="Approval Type"/>
          <w:id w:val="-1748568502"/>
          <w:placeholder>
            <w:docPart w:val="8BCB4FBEA4F643568C4BD6AC71F3EF25"/>
          </w:placeholder>
          <w15:color w:val="0000FF"/>
          <w:comboBox>
            <w:listItem w:value="Choose an item."/>
            <w:listItem w:displayText="Full Approval" w:value="Full Approval"/>
            <w:listItem w:displayText="Approval with Stipulations" w:value="Approval with Stipulations"/>
            <w:listItem w:displayText="Contingent Approval" w:value="Contingent Approval"/>
            <w:listItem w:displayText="Tabled" w:value="Tabled"/>
          </w:comboBox>
        </w:sdtPr>
        <w:sdtEndPr/>
        <w:sdtContent>
          <w:r w:rsidRPr="002F53A4">
            <w:rPr>
              <w:rFonts w:ascii="Arial Nova" w:hAnsi="Arial Nova" w:cstheme="minorBidi"/>
            </w:rPr>
            <w:t>Full Approval</w:t>
          </w:r>
        </w:sdtContent>
      </w:sdt>
      <w:r w:rsidRPr="002F53A4">
        <w:rPr>
          <w:rFonts w:ascii="Arial Nova" w:hAnsi="Arial Nova" w:cstheme="minorBidi"/>
        </w:rPr>
        <w:t xml:space="preserve"> for the study at </w:t>
      </w:r>
      <w:sdt>
        <w:sdtPr>
          <w:rPr>
            <w:rFonts w:ascii="Arial Nova" w:hAnsi="Arial Nova" w:cstheme="minorBidi"/>
          </w:rPr>
          <w:alias w:val="Biosafety Level"/>
          <w:tag w:val="Approval"/>
          <w:id w:val="-404304826"/>
          <w:placeholder>
            <w:docPart w:val="8001BD0304184C51896379F6CFA018C8"/>
          </w:placeholder>
          <w15:color w:val="0000FF"/>
          <w:dropDownList>
            <w:listItem w:displayText="choose from drop-down" w:value="choose from drop-down"/>
            <w:listItem w:displayText="BSL-2" w:value="BSL-2"/>
            <w:listItem w:displayText="BSL-1 plus Standard Precautions" w:value="BSL-1 plus Standard Precautions"/>
          </w:dropDownList>
        </w:sdtPr>
        <w:sdtEndPr/>
        <w:sdtContent>
          <w:r w:rsidR="0058305C" w:rsidRPr="002F53A4">
            <w:rPr>
              <w:rFonts w:ascii="Arial Nova" w:hAnsi="Arial Nova" w:cstheme="minorBidi"/>
            </w:rPr>
            <w:t>BSL-2</w:t>
          </w:r>
        </w:sdtContent>
      </w:sdt>
      <w:r w:rsidRPr="002F53A4">
        <w:rPr>
          <w:rFonts w:ascii="Arial Nova" w:hAnsi="Arial Nova" w:cstheme="minorBidi"/>
        </w:rPr>
        <w:t xml:space="preserve"> was passed by unanimous vote. There were no votes against and no abstentions. </w:t>
      </w:r>
    </w:p>
    <w:p w14:paraId="5D0D156E" w14:textId="77777777" w:rsidR="00550CCD" w:rsidRPr="002F53A4" w:rsidRDefault="00550CCD" w:rsidP="003F2061">
      <w:pPr>
        <w:ind w:left="360"/>
        <w:rPr>
          <w:rFonts w:ascii="Arial Nova" w:hAnsi="Arial Nova" w:cstheme="minorHAnsi"/>
        </w:rPr>
      </w:pPr>
    </w:p>
    <w:p w14:paraId="28CE4497" w14:textId="3338ABF5" w:rsidR="003F2061" w:rsidRPr="002F53A4" w:rsidRDefault="003F2061" w:rsidP="000A2A76">
      <w:pPr>
        <w:pStyle w:val="ListParagraph"/>
        <w:widowControl/>
        <w:numPr>
          <w:ilvl w:val="0"/>
          <w:numId w:val="5"/>
        </w:numPr>
        <w:autoSpaceDE/>
        <w:autoSpaceDN/>
        <w:spacing w:after="160" w:line="259" w:lineRule="auto"/>
        <w:contextualSpacing/>
        <w:rPr>
          <w:rFonts w:ascii="Arial Nova" w:hAnsi="Arial Nova" w:cstheme="minorHAnsi"/>
        </w:rPr>
      </w:pPr>
      <w:r w:rsidRPr="002F53A4">
        <w:rPr>
          <w:rFonts w:ascii="Arial Nova" w:hAnsi="Arial Nova" w:cstheme="minorHAnsi"/>
        </w:rPr>
        <w:t xml:space="preserve">Contingencies stated by the Committee: </w:t>
      </w:r>
      <w:r w:rsidR="009D088F" w:rsidRPr="002F53A4">
        <w:rPr>
          <w:rFonts w:ascii="Arial Nova" w:hAnsi="Arial Nova" w:cstheme="minorHAnsi"/>
        </w:rPr>
        <w:t>None</w:t>
      </w:r>
    </w:p>
    <w:p w14:paraId="304E2896" w14:textId="77777777" w:rsidR="006A41E5" w:rsidRPr="002F53A4" w:rsidRDefault="006A41E5" w:rsidP="006A41E5">
      <w:pPr>
        <w:pStyle w:val="ListParagraph"/>
        <w:widowControl/>
        <w:autoSpaceDE/>
        <w:autoSpaceDN/>
        <w:ind w:left="1440"/>
        <w:contextualSpacing/>
        <w:rPr>
          <w:rFonts w:ascii="Arial Nova" w:hAnsi="Arial Nova" w:cstheme="minorHAnsi"/>
          <w:bCs/>
        </w:rPr>
      </w:pPr>
    </w:p>
    <w:p w14:paraId="4485AB6E" w14:textId="70AA9973" w:rsidR="003F2061" w:rsidRPr="002F53A4" w:rsidRDefault="003F2061" w:rsidP="00550CCD">
      <w:pPr>
        <w:pStyle w:val="ListParagraph"/>
        <w:widowControl/>
        <w:numPr>
          <w:ilvl w:val="0"/>
          <w:numId w:val="5"/>
        </w:numPr>
        <w:autoSpaceDE/>
        <w:autoSpaceDN/>
        <w:spacing w:after="160" w:line="259" w:lineRule="auto"/>
        <w:contextualSpacing/>
        <w:rPr>
          <w:rFonts w:ascii="Arial Nova" w:hAnsi="Arial Nova" w:cstheme="minorHAnsi"/>
        </w:rPr>
      </w:pPr>
      <w:r w:rsidRPr="002F53A4">
        <w:rPr>
          <w:rFonts w:ascii="Arial Nova" w:hAnsi="Arial Nova" w:cstheme="minorHAnsi"/>
        </w:rPr>
        <w:t xml:space="preserve">Stipulations stated by the Committee: </w:t>
      </w:r>
      <w:r w:rsidR="006A41E5" w:rsidRPr="002F53A4">
        <w:rPr>
          <w:rFonts w:ascii="Arial Nova" w:hAnsi="Arial Nova" w:cstheme="minorHAnsi"/>
        </w:rPr>
        <w:t>None</w:t>
      </w:r>
    </w:p>
    <w:p w14:paraId="0F8491A7" w14:textId="77777777" w:rsidR="003F2061" w:rsidRPr="007F47F4" w:rsidRDefault="003F2061" w:rsidP="00215AA7">
      <w:pPr>
        <w:rPr>
          <w:rFonts w:ascii="Arial Nova" w:hAnsi="Arial Nova" w:cstheme="minorHAnsi"/>
        </w:rPr>
      </w:pPr>
    </w:p>
    <w:tbl>
      <w:tblPr>
        <w:tblStyle w:val="TableGridLight"/>
        <w:tblpPr w:leftFromText="187" w:rightFromText="187" w:vertAnchor="text" w:horzAnchor="margin" w:tblpX="450" w:tblpY="1"/>
        <w:tblW w:w="8905" w:type="dxa"/>
        <w:tblLayout w:type="fixed"/>
        <w:tblLook w:val="04A0" w:firstRow="1" w:lastRow="0" w:firstColumn="1" w:lastColumn="0" w:noHBand="0" w:noVBand="1"/>
      </w:tblPr>
      <w:tblGrid>
        <w:gridCol w:w="1890"/>
        <w:gridCol w:w="7015"/>
      </w:tblGrid>
      <w:tr w:rsidR="00D279C9" w:rsidRPr="00EF6350" w14:paraId="4C2B59E3" w14:textId="77777777" w:rsidTr="00C708EE">
        <w:trPr>
          <w:trHeight w:val="348"/>
        </w:trPr>
        <w:tc>
          <w:tcPr>
            <w:tcW w:w="1890" w:type="dxa"/>
            <w:vAlign w:val="center"/>
          </w:tcPr>
          <w:p w14:paraId="605AA94F" w14:textId="77777777" w:rsidR="00D279C9" w:rsidRPr="00EF6350" w:rsidRDefault="00D279C9" w:rsidP="00D279C9">
            <w:pPr>
              <w:widowControl/>
              <w:spacing w:line="276" w:lineRule="auto"/>
              <w:ind w:left="-15" w:firstLine="15"/>
              <w:contextualSpacing/>
              <w:rPr>
                <w:rFonts w:ascii="Arial Nova" w:eastAsia="Arial" w:hAnsi="Arial Nova" w:cstheme="minorHAnsi"/>
                <w:b/>
              </w:rPr>
            </w:pPr>
            <w:r w:rsidRPr="00EF6350">
              <w:rPr>
                <w:rFonts w:ascii="Arial Nova" w:eastAsia="Arial" w:hAnsi="Arial Nova" w:cstheme="minorHAnsi"/>
                <w:b/>
              </w:rPr>
              <w:t>PI:</w:t>
            </w:r>
          </w:p>
        </w:tc>
        <w:tc>
          <w:tcPr>
            <w:tcW w:w="7015" w:type="dxa"/>
          </w:tcPr>
          <w:p w14:paraId="111E22D7" w14:textId="3AA4F589" w:rsidR="00D279C9" w:rsidRPr="00592B17" w:rsidRDefault="00D279C9" w:rsidP="00D279C9">
            <w:pPr>
              <w:widowControl/>
              <w:pBdr>
                <w:top w:val="none" w:sz="0" w:space="0" w:color="000000"/>
                <w:left w:val="none" w:sz="0" w:space="0" w:color="000000"/>
                <w:bottom w:val="none" w:sz="0" w:space="0" w:color="000000"/>
                <w:right w:val="none" w:sz="0" w:space="0" w:color="000000"/>
                <w:between w:val="none" w:sz="0" w:space="0" w:color="000000"/>
              </w:pBdr>
              <w:spacing w:line="276" w:lineRule="auto"/>
              <w:contextualSpacing/>
              <w:rPr>
                <w:rFonts w:ascii="Arial Nova" w:hAnsi="Arial Nova" w:cstheme="minorHAnsi"/>
                <w:bCs/>
              </w:rPr>
            </w:pPr>
            <w:r w:rsidRPr="00592B17">
              <w:rPr>
                <w:rFonts w:ascii="Arial Nova" w:hAnsi="Arial Nova" w:cstheme="minorHAnsi"/>
                <w:bCs/>
              </w:rPr>
              <w:t xml:space="preserve">Johnson, Melissa MD    </w:t>
            </w:r>
          </w:p>
        </w:tc>
      </w:tr>
      <w:tr w:rsidR="00D279C9" w:rsidRPr="00EF6350" w14:paraId="74F9E675" w14:textId="77777777" w:rsidTr="00C708EE">
        <w:trPr>
          <w:trHeight w:val="300"/>
        </w:trPr>
        <w:tc>
          <w:tcPr>
            <w:tcW w:w="1890" w:type="dxa"/>
            <w:vAlign w:val="center"/>
          </w:tcPr>
          <w:p w14:paraId="362433C1" w14:textId="77777777" w:rsidR="00D279C9" w:rsidRPr="00EF6350" w:rsidRDefault="00D279C9" w:rsidP="00D279C9">
            <w:pPr>
              <w:widowControl/>
              <w:spacing w:line="276" w:lineRule="auto"/>
              <w:ind w:left="-15" w:firstLine="15"/>
              <w:contextualSpacing/>
              <w:rPr>
                <w:rFonts w:ascii="Arial Nova" w:eastAsia="Arial" w:hAnsi="Arial Nova" w:cstheme="minorHAnsi"/>
                <w:b/>
              </w:rPr>
            </w:pPr>
            <w:r w:rsidRPr="00EF6350">
              <w:rPr>
                <w:rFonts w:ascii="Arial Nova" w:eastAsia="Arial" w:hAnsi="Arial Nova" w:cstheme="minorHAnsi"/>
                <w:b/>
              </w:rPr>
              <w:t>Sponsor:</w:t>
            </w:r>
          </w:p>
        </w:tc>
        <w:tc>
          <w:tcPr>
            <w:tcW w:w="7015" w:type="dxa"/>
          </w:tcPr>
          <w:p w14:paraId="25E2483C" w14:textId="656C4B01" w:rsidR="00D279C9" w:rsidRPr="00592B17" w:rsidRDefault="00D279C9" w:rsidP="00D279C9">
            <w:pPr>
              <w:widowControl/>
              <w:spacing w:line="276" w:lineRule="auto"/>
              <w:contextualSpacing/>
              <w:rPr>
                <w:rFonts w:ascii="Arial Nova" w:hAnsi="Arial Nova" w:cstheme="minorHAnsi"/>
                <w:bCs/>
              </w:rPr>
            </w:pPr>
            <w:r w:rsidRPr="00592B17">
              <w:rPr>
                <w:rFonts w:ascii="Arial Nova" w:hAnsi="Arial Nova" w:cstheme="minorHAnsi"/>
                <w:bCs/>
              </w:rPr>
              <w:t xml:space="preserve">Moonlight Bio., Inc </w:t>
            </w:r>
          </w:p>
        </w:tc>
      </w:tr>
      <w:tr w:rsidR="008355F3" w:rsidRPr="00EF6350" w14:paraId="6D9ABFB8" w14:textId="77777777" w:rsidTr="0051625A">
        <w:trPr>
          <w:trHeight w:val="622"/>
        </w:trPr>
        <w:tc>
          <w:tcPr>
            <w:tcW w:w="1890" w:type="dxa"/>
            <w:vAlign w:val="center"/>
          </w:tcPr>
          <w:p w14:paraId="320B0D57" w14:textId="77777777" w:rsidR="008355F3" w:rsidRPr="00EF6350" w:rsidRDefault="008355F3" w:rsidP="0051625A">
            <w:pPr>
              <w:widowControl/>
              <w:spacing w:line="276" w:lineRule="auto"/>
              <w:ind w:left="-15" w:firstLine="15"/>
              <w:contextualSpacing/>
              <w:rPr>
                <w:rFonts w:ascii="Arial Nova" w:eastAsia="Arial" w:hAnsi="Arial Nova" w:cstheme="minorHAnsi"/>
                <w:b/>
              </w:rPr>
            </w:pPr>
            <w:r w:rsidRPr="00EF6350">
              <w:rPr>
                <w:rFonts w:ascii="Arial Nova" w:eastAsia="Arial" w:hAnsi="Arial Nova" w:cstheme="minorHAnsi"/>
                <w:b/>
              </w:rPr>
              <w:t>Protocol:</w:t>
            </w:r>
          </w:p>
        </w:tc>
        <w:tc>
          <w:tcPr>
            <w:tcW w:w="7015" w:type="dxa"/>
            <w:vAlign w:val="center"/>
          </w:tcPr>
          <w:p w14:paraId="270A26BF" w14:textId="77777777" w:rsidR="00592B17" w:rsidRPr="006C30CD" w:rsidRDefault="00592B17" w:rsidP="00592B17">
            <w:pPr>
              <w:widowControl/>
              <w:spacing w:line="276" w:lineRule="auto"/>
              <w:contextualSpacing/>
              <w:rPr>
                <w:rFonts w:ascii="Arial Nova" w:hAnsi="Arial Nova" w:cstheme="minorHAnsi"/>
                <w:color w:val="000000" w:themeColor="text1"/>
              </w:rPr>
            </w:pPr>
            <w:r w:rsidRPr="006C30CD">
              <w:rPr>
                <w:rFonts w:ascii="Arial Nova" w:hAnsi="Arial Nova" w:cstheme="minorHAnsi"/>
                <w:color w:val="000000" w:themeColor="text1"/>
              </w:rPr>
              <w:t>ML261-101</w:t>
            </w:r>
          </w:p>
          <w:p w14:paraId="71FC0D65" w14:textId="25E7C007" w:rsidR="008355F3" w:rsidRPr="006C30CD" w:rsidRDefault="00592B17" w:rsidP="0051625A">
            <w:pPr>
              <w:widowControl/>
              <w:spacing w:line="276" w:lineRule="auto"/>
              <w:contextualSpacing/>
              <w:rPr>
                <w:rFonts w:ascii="Arial Nova" w:hAnsi="Arial Nova" w:cstheme="minorHAnsi"/>
                <w:color w:val="000000" w:themeColor="text1"/>
              </w:rPr>
            </w:pPr>
            <w:proofErr w:type="gramStart"/>
            <w:r w:rsidRPr="006C30CD">
              <w:rPr>
                <w:rFonts w:ascii="Arial Nova" w:hAnsi="Arial Nova" w:cstheme="minorHAnsi"/>
                <w:color w:val="000000" w:themeColor="text1"/>
              </w:rPr>
              <w:t>A Phase</w:t>
            </w:r>
            <w:proofErr w:type="gramEnd"/>
            <w:r w:rsidRPr="006C30CD">
              <w:rPr>
                <w:rFonts w:ascii="Arial Nova" w:hAnsi="Arial Nova" w:cstheme="minorHAnsi"/>
                <w:color w:val="000000" w:themeColor="text1"/>
              </w:rPr>
              <w:t xml:space="preserve"> 1 First-In-Human Study to Investigate the Safety, Pharmacokinetics and Preliminary Efficacy of ML261, an Autologous Anti-DLL3 CAR + CARD11-PIK3R3 Fusion T Cell Therapy, in Participants with Relapsed/Refractory Small </w:t>
            </w:r>
            <w:proofErr w:type="gramStart"/>
            <w:r w:rsidRPr="006C30CD">
              <w:rPr>
                <w:rFonts w:ascii="Arial Nova" w:hAnsi="Arial Nova" w:cstheme="minorHAnsi"/>
                <w:color w:val="000000" w:themeColor="text1"/>
              </w:rPr>
              <w:t>Cell Lung</w:t>
            </w:r>
            <w:proofErr w:type="gramEnd"/>
            <w:r w:rsidRPr="006C30CD">
              <w:rPr>
                <w:rFonts w:ascii="Arial Nova" w:hAnsi="Arial Nova" w:cstheme="minorHAnsi"/>
                <w:color w:val="000000" w:themeColor="text1"/>
              </w:rPr>
              <w:t xml:space="preserve"> Cancer or Select Neuroendocrine Carcinomas</w:t>
            </w:r>
          </w:p>
        </w:tc>
      </w:tr>
      <w:tr w:rsidR="008355F3" w:rsidRPr="00EF6350" w14:paraId="05F0EC99" w14:textId="77777777" w:rsidTr="0051625A">
        <w:trPr>
          <w:trHeight w:val="303"/>
        </w:trPr>
        <w:tc>
          <w:tcPr>
            <w:tcW w:w="1890" w:type="dxa"/>
            <w:vAlign w:val="center"/>
          </w:tcPr>
          <w:p w14:paraId="64B9E290" w14:textId="77777777" w:rsidR="008355F3" w:rsidRPr="00EF6350" w:rsidRDefault="008355F3" w:rsidP="0051625A">
            <w:pPr>
              <w:widowControl/>
              <w:spacing w:line="276" w:lineRule="auto"/>
              <w:ind w:left="-15" w:firstLine="15"/>
              <w:contextualSpacing/>
              <w:rPr>
                <w:rFonts w:ascii="Arial Nova" w:eastAsia="Arial" w:hAnsi="Arial Nova" w:cstheme="minorHAnsi"/>
                <w:b/>
              </w:rPr>
            </w:pPr>
            <w:r w:rsidRPr="00EF6350">
              <w:rPr>
                <w:rFonts w:ascii="Arial Nova" w:eastAsia="Arial" w:hAnsi="Arial Nova" w:cstheme="minorHAnsi"/>
                <w:b/>
              </w:rPr>
              <w:t>Review Type:</w:t>
            </w:r>
          </w:p>
        </w:tc>
        <w:tc>
          <w:tcPr>
            <w:tcW w:w="7015" w:type="dxa"/>
            <w:vAlign w:val="center"/>
          </w:tcPr>
          <w:p w14:paraId="4A359DBB" w14:textId="193BAF36" w:rsidR="008355F3" w:rsidRPr="006C30CD" w:rsidRDefault="006F0E90" w:rsidP="0051625A">
            <w:pPr>
              <w:widowControl/>
              <w:spacing w:line="276" w:lineRule="auto"/>
              <w:contextualSpacing/>
              <w:rPr>
                <w:rFonts w:ascii="Arial Nova" w:eastAsia="Arial" w:hAnsi="Arial Nova" w:cstheme="minorHAnsi"/>
                <w:color w:val="000000" w:themeColor="text1"/>
              </w:rPr>
            </w:pPr>
            <w:sdt>
              <w:sdtPr>
                <w:rPr>
                  <w:rStyle w:val="Style1"/>
                  <w:rFonts w:ascii="Arial Nova" w:eastAsia="Arial" w:hAnsi="Arial Nova" w:cstheme="minorHAnsi"/>
                  <w:sz w:val="22"/>
                </w:rPr>
                <w:alias w:val="Annual/Initial Review"/>
                <w:tag w:val="Annual/Initial Review"/>
                <w:id w:val="335340844"/>
                <w:placeholder>
                  <w:docPart w:val="0E21CA2CE1934AF9A640D2EAE0CA81FE"/>
                </w:placeholder>
                <w15:color w:val="0000FF"/>
                <w:dropDownList>
                  <w:listItem w:displayText="Choose Type" w:value="Choose Type"/>
                  <w:listItem w:displayText="Annual Review" w:value="Annual Review"/>
                  <w:listItem w:displayText="Initial Review" w:value="Initial Review"/>
                  <w:listItem w:displayText="Change in Research Review" w:value="Change in Research Review"/>
                </w:dropDownList>
              </w:sdtPr>
              <w:sdtEndPr>
                <w:rPr>
                  <w:rStyle w:val="Style1"/>
                </w:rPr>
              </w:sdtEndPr>
              <w:sdtContent>
                <w:r w:rsidR="00592B17" w:rsidRPr="006C30CD">
                  <w:rPr>
                    <w:rStyle w:val="Style1"/>
                    <w:rFonts w:ascii="Arial Nova" w:eastAsia="Arial" w:hAnsi="Arial Nova" w:cstheme="minorHAnsi"/>
                    <w:sz w:val="22"/>
                  </w:rPr>
                  <w:t>Initial Review</w:t>
                </w:r>
              </w:sdtContent>
            </w:sdt>
          </w:p>
        </w:tc>
      </w:tr>
      <w:tr w:rsidR="008355F3" w:rsidRPr="00EF6350" w14:paraId="752271CE" w14:textId="77777777" w:rsidTr="0051625A">
        <w:trPr>
          <w:trHeight w:val="300"/>
        </w:trPr>
        <w:tc>
          <w:tcPr>
            <w:tcW w:w="1890" w:type="dxa"/>
            <w:vAlign w:val="center"/>
          </w:tcPr>
          <w:p w14:paraId="06B15F02" w14:textId="77777777" w:rsidR="008355F3" w:rsidRPr="00EF6350" w:rsidRDefault="008355F3" w:rsidP="0051625A">
            <w:pPr>
              <w:widowControl/>
              <w:spacing w:line="276" w:lineRule="auto"/>
              <w:ind w:left="-15" w:firstLine="15"/>
              <w:contextualSpacing/>
              <w:rPr>
                <w:rFonts w:ascii="Arial Nova" w:eastAsia="Arial" w:hAnsi="Arial Nova" w:cstheme="minorBidi"/>
                <w:b/>
                <w:bCs/>
              </w:rPr>
            </w:pPr>
            <w:r w:rsidRPr="6E32ABE5">
              <w:rPr>
                <w:rFonts w:ascii="Arial Nova" w:eastAsia="Arial" w:hAnsi="Arial Nova" w:cstheme="minorBidi"/>
                <w:b/>
                <w:bCs/>
              </w:rPr>
              <w:t>NIH Guidelines Section:</w:t>
            </w:r>
          </w:p>
        </w:tc>
        <w:tc>
          <w:tcPr>
            <w:tcW w:w="7015" w:type="dxa"/>
            <w:vAlign w:val="center"/>
          </w:tcPr>
          <w:p w14:paraId="5D9696C2" w14:textId="77777777" w:rsidR="008355F3" w:rsidRPr="006C30CD" w:rsidRDefault="008355F3" w:rsidP="0051625A">
            <w:pPr>
              <w:widowControl/>
              <w:spacing w:line="276" w:lineRule="auto"/>
              <w:contextualSpacing/>
              <w:rPr>
                <w:rStyle w:val="Style1"/>
                <w:rFonts w:ascii="Arial Nova" w:eastAsia="Arial" w:hAnsi="Arial Nova" w:cstheme="minorBidi"/>
                <w:sz w:val="22"/>
              </w:rPr>
            </w:pPr>
            <w:r w:rsidRPr="006C30CD">
              <w:rPr>
                <w:rStyle w:val="Style1"/>
                <w:rFonts w:ascii="Arial Nova" w:eastAsia="Arial" w:hAnsi="Arial Nova" w:cstheme="minorBidi"/>
                <w:sz w:val="22"/>
              </w:rPr>
              <w:t>III-C-1</w:t>
            </w:r>
          </w:p>
        </w:tc>
      </w:tr>
    </w:tbl>
    <w:p w14:paraId="4574EA2A" w14:textId="77777777" w:rsidR="008355F3" w:rsidRPr="002D4702" w:rsidRDefault="008355F3" w:rsidP="008355F3">
      <w:pPr>
        <w:rPr>
          <w:rFonts w:ascii="Arial Nova" w:hAnsi="Arial Nova" w:cstheme="minorHAnsi"/>
          <w:bCs/>
          <w:highlight w:val="yellow"/>
        </w:rPr>
      </w:pPr>
    </w:p>
    <w:p w14:paraId="314830B0" w14:textId="77777777" w:rsidR="008355F3" w:rsidRDefault="008355F3" w:rsidP="008355F3">
      <w:pPr>
        <w:ind w:left="360"/>
        <w:rPr>
          <w:rFonts w:ascii="Arial Nova" w:hAnsi="Arial Nova" w:cstheme="minorHAnsi"/>
          <w:b/>
        </w:rPr>
      </w:pPr>
    </w:p>
    <w:p w14:paraId="3980AB33" w14:textId="77777777" w:rsidR="008355F3" w:rsidRDefault="008355F3" w:rsidP="008355F3">
      <w:pPr>
        <w:ind w:left="360"/>
        <w:rPr>
          <w:rFonts w:ascii="Arial Nova" w:hAnsi="Arial Nova" w:cstheme="minorBidi"/>
          <w:b/>
          <w:bCs/>
        </w:rPr>
      </w:pPr>
    </w:p>
    <w:p w14:paraId="1834A683" w14:textId="77777777" w:rsidR="008355F3" w:rsidRDefault="008355F3" w:rsidP="008355F3">
      <w:pPr>
        <w:ind w:left="360"/>
        <w:rPr>
          <w:rFonts w:ascii="Arial Nova" w:hAnsi="Arial Nova" w:cstheme="minorBidi"/>
          <w:b/>
          <w:bCs/>
        </w:rPr>
      </w:pPr>
    </w:p>
    <w:p w14:paraId="36E4A10B" w14:textId="77777777" w:rsidR="008355F3" w:rsidRDefault="008355F3" w:rsidP="008355F3">
      <w:pPr>
        <w:ind w:left="360"/>
        <w:rPr>
          <w:rFonts w:ascii="Arial Nova" w:hAnsi="Arial Nova" w:cstheme="minorBidi"/>
          <w:b/>
          <w:bCs/>
        </w:rPr>
      </w:pPr>
    </w:p>
    <w:p w14:paraId="7C02F856" w14:textId="77777777" w:rsidR="008355F3" w:rsidRDefault="008355F3" w:rsidP="008355F3">
      <w:pPr>
        <w:ind w:left="360"/>
        <w:rPr>
          <w:rFonts w:ascii="Arial Nova" w:hAnsi="Arial Nova" w:cstheme="minorBidi"/>
          <w:b/>
          <w:bCs/>
        </w:rPr>
      </w:pPr>
    </w:p>
    <w:p w14:paraId="18FDF72D" w14:textId="77777777" w:rsidR="008355F3" w:rsidRDefault="008355F3" w:rsidP="008355F3">
      <w:pPr>
        <w:ind w:left="360"/>
        <w:rPr>
          <w:rFonts w:ascii="Arial Nova" w:hAnsi="Arial Nova" w:cstheme="minorBidi"/>
          <w:b/>
          <w:bCs/>
        </w:rPr>
      </w:pPr>
    </w:p>
    <w:p w14:paraId="62003D9B" w14:textId="77777777" w:rsidR="008355F3" w:rsidRDefault="008355F3" w:rsidP="008355F3">
      <w:pPr>
        <w:ind w:left="360"/>
        <w:rPr>
          <w:rFonts w:ascii="Arial Nova" w:hAnsi="Arial Nova" w:cstheme="minorBidi"/>
          <w:b/>
          <w:bCs/>
        </w:rPr>
      </w:pPr>
    </w:p>
    <w:p w14:paraId="3E484F5B" w14:textId="77777777" w:rsidR="008355F3" w:rsidRDefault="008355F3" w:rsidP="008355F3">
      <w:pPr>
        <w:ind w:left="360"/>
        <w:rPr>
          <w:rFonts w:ascii="Arial Nova" w:hAnsi="Arial Nova" w:cstheme="minorBidi"/>
          <w:b/>
          <w:bCs/>
        </w:rPr>
      </w:pPr>
    </w:p>
    <w:p w14:paraId="10C41F57" w14:textId="77777777" w:rsidR="00D21E74" w:rsidRDefault="00D21E74" w:rsidP="008355F3">
      <w:pPr>
        <w:ind w:left="360"/>
        <w:rPr>
          <w:rFonts w:ascii="Arial Nova" w:hAnsi="Arial Nova" w:cstheme="minorBidi"/>
          <w:b/>
          <w:bCs/>
        </w:rPr>
      </w:pPr>
    </w:p>
    <w:p w14:paraId="5CE3A574" w14:textId="77777777" w:rsidR="00D21E74" w:rsidRDefault="00D21E74" w:rsidP="008355F3">
      <w:pPr>
        <w:ind w:left="360"/>
        <w:rPr>
          <w:rFonts w:ascii="Arial Nova" w:hAnsi="Arial Nova" w:cstheme="minorBidi"/>
          <w:b/>
          <w:bCs/>
        </w:rPr>
      </w:pPr>
    </w:p>
    <w:p w14:paraId="0D6EDFFF" w14:textId="77777777" w:rsidR="00D21E74" w:rsidRDefault="00D21E74" w:rsidP="008355F3">
      <w:pPr>
        <w:ind w:left="360"/>
        <w:rPr>
          <w:rFonts w:ascii="Arial Nova" w:hAnsi="Arial Nova" w:cstheme="minorBidi"/>
          <w:b/>
          <w:bCs/>
        </w:rPr>
      </w:pPr>
    </w:p>
    <w:p w14:paraId="52C88589" w14:textId="77777777" w:rsidR="00D21E74" w:rsidRDefault="00D21E74" w:rsidP="008355F3">
      <w:pPr>
        <w:ind w:left="360"/>
        <w:rPr>
          <w:rFonts w:ascii="Arial Nova" w:hAnsi="Arial Nova" w:cstheme="minorBidi"/>
          <w:b/>
          <w:bCs/>
        </w:rPr>
      </w:pPr>
    </w:p>
    <w:p w14:paraId="2ED8E185" w14:textId="77777777" w:rsidR="00D21E74" w:rsidRDefault="00D21E74" w:rsidP="008355F3">
      <w:pPr>
        <w:ind w:left="360"/>
        <w:rPr>
          <w:rFonts w:ascii="Arial Nova" w:hAnsi="Arial Nova" w:cstheme="minorBidi"/>
          <w:b/>
          <w:bCs/>
        </w:rPr>
      </w:pPr>
    </w:p>
    <w:p w14:paraId="77192D0C" w14:textId="71B7AF9C" w:rsidR="008355F3" w:rsidRPr="00AF5E71" w:rsidRDefault="008355F3" w:rsidP="008355F3">
      <w:pPr>
        <w:ind w:left="360"/>
        <w:rPr>
          <w:rFonts w:ascii="Arial Nova" w:hAnsi="Arial Nova" w:cstheme="minorBidi"/>
          <w:b/>
          <w:bCs/>
        </w:rPr>
      </w:pPr>
      <w:r w:rsidRPr="6E32ABE5">
        <w:rPr>
          <w:rFonts w:ascii="Arial Nova" w:hAnsi="Arial Nova" w:cstheme="minorBidi"/>
          <w:b/>
          <w:bCs/>
        </w:rPr>
        <w:t>Trial Summary:</w:t>
      </w:r>
      <w:r w:rsidRPr="6E32ABE5">
        <w:rPr>
          <w:rFonts w:ascii="Arial Nova" w:hAnsi="Arial Nova" w:cstheme="minorBidi"/>
        </w:rPr>
        <w:t xml:space="preserve"> </w:t>
      </w:r>
      <w:r w:rsidR="007B7B87" w:rsidRPr="007B7B87">
        <w:rPr>
          <w:rFonts w:ascii="Arial Nova" w:hAnsi="Arial Nova" w:cstheme="minorBidi"/>
        </w:rPr>
        <w:t xml:space="preserve">ML261-101 is a Phase 1, first-in-human, open-label study sponsored by Moonlight Bio., Inc. and designed to assess the safety, pharmacokinetics, and preliminary efficacy of ML261 in adult participants with relapsed/refractory small cell lung cancer (SCLC) or select relapsed/refractory neuroendocrine carcinomas (NECs), including </w:t>
      </w:r>
      <w:proofErr w:type="spellStart"/>
      <w:r w:rsidR="007B7B87" w:rsidRPr="007B7B87">
        <w:rPr>
          <w:rFonts w:ascii="Arial Nova" w:hAnsi="Arial Nova" w:cstheme="minorBidi"/>
        </w:rPr>
        <w:t>gastroenteropancreatic</w:t>
      </w:r>
      <w:proofErr w:type="spellEnd"/>
      <w:r w:rsidR="007B7B87" w:rsidRPr="007B7B87">
        <w:rPr>
          <w:rFonts w:ascii="Arial Nova" w:hAnsi="Arial Nova" w:cstheme="minorBidi"/>
        </w:rPr>
        <w:t xml:space="preserve"> NEC (GEP-NEC), high-grade neuroendocrine prostate cancer (NEPC), and extrapulmonary NEC </w:t>
      </w:r>
      <w:r w:rsidR="007B7B87" w:rsidRPr="007B7B87">
        <w:rPr>
          <w:rFonts w:ascii="Arial Nova" w:hAnsi="Arial Nova" w:cstheme="minorBidi"/>
        </w:rPr>
        <w:lastRenderedPageBreak/>
        <w:t>(</w:t>
      </w:r>
      <w:proofErr w:type="spellStart"/>
      <w:r w:rsidR="007B7B87" w:rsidRPr="007B7B87">
        <w:rPr>
          <w:rFonts w:ascii="Arial Nova" w:hAnsi="Arial Nova" w:cstheme="minorBidi"/>
        </w:rPr>
        <w:t>epNEC</w:t>
      </w:r>
      <w:proofErr w:type="spellEnd"/>
      <w:r w:rsidR="007B7B87" w:rsidRPr="007B7B87">
        <w:rPr>
          <w:rFonts w:ascii="Arial Nova" w:hAnsi="Arial Nova" w:cstheme="minorBidi"/>
        </w:rPr>
        <w:t>). ML621 is an autologous DLL3-targeted chimeric antigen receptor (CAR) T-cell therapy incorporating a CARD11-PIK3R3 fusion protein.</w:t>
      </w:r>
      <w:r w:rsidRPr="6E32ABE5">
        <w:rPr>
          <w:rFonts w:ascii="Arial Nova" w:hAnsi="Arial Nova" w:cstheme="minorBidi"/>
        </w:rPr>
        <w:t xml:space="preserve"> </w:t>
      </w:r>
      <w:r w:rsidRPr="00733699">
        <w:rPr>
          <w:rFonts w:ascii="Arial Nova" w:hAnsi="Arial Nova" w:cstheme="minorBidi"/>
        </w:rPr>
        <w:t xml:space="preserve">The </w:t>
      </w:r>
      <w:r>
        <w:rPr>
          <w:rFonts w:ascii="Arial Nova" w:hAnsi="Arial Nova" w:cstheme="minorBidi"/>
        </w:rPr>
        <w:t xml:space="preserve">investigational product (IP) </w:t>
      </w:r>
      <w:r w:rsidRPr="00733699">
        <w:rPr>
          <w:rFonts w:ascii="Arial Nova" w:hAnsi="Arial Nova" w:cstheme="minorBidi"/>
        </w:rPr>
        <w:t xml:space="preserve">is administered </w:t>
      </w:r>
      <w:r>
        <w:rPr>
          <w:rFonts w:ascii="Arial Nova" w:hAnsi="Arial Nova" w:cstheme="minorBidi"/>
        </w:rPr>
        <w:t xml:space="preserve">by </w:t>
      </w:r>
      <w:r w:rsidR="007B7B87" w:rsidRPr="007B7B87">
        <w:rPr>
          <w:rFonts w:ascii="Arial Nova" w:hAnsi="Arial Nova" w:cstheme="minorBidi"/>
        </w:rPr>
        <w:t>intravenous infusion</w:t>
      </w:r>
      <w:r w:rsidR="007B7B87">
        <w:rPr>
          <w:rFonts w:ascii="Arial Nova" w:hAnsi="Arial Nova" w:cstheme="minorBidi"/>
        </w:rPr>
        <w:t xml:space="preserve">. </w:t>
      </w:r>
    </w:p>
    <w:p w14:paraId="1BE22125" w14:textId="77777777" w:rsidR="008355F3" w:rsidRDefault="008355F3" w:rsidP="008355F3">
      <w:pPr>
        <w:ind w:left="360"/>
        <w:rPr>
          <w:rFonts w:ascii="Arial Nova" w:hAnsi="Arial Nova" w:cstheme="minorBidi"/>
        </w:rPr>
      </w:pPr>
    </w:p>
    <w:p w14:paraId="1C54F364" w14:textId="0D7008C6" w:rsidR="008355F3" w:rsidRDefault="008355F3" w:rsidP="00DB008D">
      <w:pPr>
        <w:ind w:left="720"/>
        <w:rPr>
          <w:rFonts w:ascii="Arial Nova" w:hAnsi="Arial Nova" w:cstheme="minorBidi"/>
        </w:rPr>
      </w:pPr>
      <w:r w:rsidRPr="61F6F9FA">
        <w:rPr>
          <w:rFonts w:ascii="Arial Nova" w:hAnsi="Arial Nova" w:cstheme="minorBidi"/>
          <w:b/>
          <w:bCs/>
        </w:rPr>
        <w:t xml:space="preserve">Biosafety Containment Level (BSL): </w:t>
      </w:r>
      <w:r w:rsidR="00DB008D" w:rsidRPr="00DB008D">
        <w:rPr>
          <w:rFonts w:ascii="Arial Nova" w:hAnsi="Arial Nova" w:cstheme="minorBidi"/>
        </w:rPr>
        <w:t>Because the study agent ML261 consists of genetically engineered primary human T cells, BSL-2 is the recommended biocontainment level under the NIH Guidelines.</w:t>
      </w:r>
    </w:p>
    <w:p w14:paraId="3FBCA641" w14:textId="77777777" w:rsidR="00C9499D" w:rsidRPr="00DB008D" w:rsidRDefault="00C9499D" w:rsidP="00DB008D">
      <w:pPr>
        <w:ind w:left="720"/>
        <w:rPr>
          <w:rFonts w:ascii="Arial Nova" w:hAnsi="Arial Nova" w:cstheme="minorBidi"/>
          <w:b/>
          <w:bCs/>
        </w:rPr>
      </w:pPr>
    </w:p>
    <w:p w14:paraId="0209FB74" w14:textId="77777777" w:rsidR="008355F3" w:rsidRPr="00DB008D" w:rsidRDefault="008355F3" w:rsidP="008355F3">
      <w:pPr>
        <w:ind w:firstLine="360"/>
        <w:rPr>
          <w:rFonts w:ascii="Arial Nova" w:hAnsi="Arial Nova" w:cstheme="minorBidi"/>
        </w:rPr>
      </w:pPr>
      <w:r w:rsidRPr="00DB008D">
        <w:rPr>
          <w:rFonts w:ascii="Arial Nova" w:hAnsi="Arial Nova" w:cstheme="minorBidi"/>
          <w:b/>
          <w:bCs/>
        </w:rPr>
        <w:t>Risk Assessment and Discussion:</w:t>
      </w:r>
    </w:p>
    <w:p w14:paraId="5400467D" w14:textId="77777777" w:rsidR="008355F3" w:rsidRPr="00DB008D" w:rsidRDefault="008355F3" w:rsidP="008355F3">
      <w:pPr>
        <w:pStyle w:val="ListParagraph"/>
        <w:widowControl/>
        <w:numPr>
          <w:ilvl w:val="0"/>
          <w:numId w:val="2"/>
        </w:numPr>
        <w:autoSpaceDE/>
        <w:autoSpaceDN/>
        <w:spacing w:after="160" w:line="259" w:lineRule="auto"/>
        <w:contextualSpacing/>
        <w:rPr>
          <w:rFonts w:ascii="Arial Nova" w:hAnsi="Arial Nova" w:cstheme="minorBidi"/>
        </w:rPr>
      </w:pPr>
      <w:r w:rsidRPr="00DB008D">
        <w:rPr>
          <w:rFonts w:ascii="Arial Nova" w:hAnsi="Arial Nova" w:cstheme="minorBidi"/>
        </w:rPr>
        <w:t xml:space="preserve">The Committee reviewed the clinical trial Sponsor’s study documents and the Sabai-generated comprehensive study-specific Risk Assessment which collectively provided a thorough description of the recombinant or synthetic nucleic acid molecules (investigational product/s) and the proposed clinical research activities involving the IP. </w:t>
      </w:r>
    </w:p>
    <w:p w14:paraId="299D0FD7" w14:textId="795F5F58" w:rsidR="008355F3" w:rsidRPr="00DB008D" w:rsidRDefault="008355F3" w:rsidP="008355F3">
      <w:pPr>
        <w:widowControl/>
        <w:numPr>
          <w:ilvl w:val="1"/>
          <w:numId w:val="2"/>
        </w:numPr>
        <w:autoSpaceDE/>
        <w:autoSpaceDN/>
        <w:spacing w:after="160" w:line="259" w:lineRule="auto"/>
        <w:contextualSpacing/>
        <w:rPr>
          <w:rFonts w:ascii="Arial Nova" w:hAnsi="Arial Nova" w:cstheme="minorBidi"/>
        </w:rPr>
      </w:pPr>
      <w:r w:rsidRPr="00DB008D">
        <w:rPr>
          <w:rFonts w:ascii="Arial Nova" w:hAnsi="Arial Nova" w:cstheme="minorBidi"/>
        </w:rPr>
        <w:t>In summary, the primary risks in this clinical trial include potential occupational exposure from accidental spills or splashes of the IP during preparation and/or administration procedures and needlesticks due to the use of needles during preparation and/or administration. These potential risks are mitigated through a combination of relevant staff training, safe clinical practices (including Standard Precautions and sharps safety) and use of appropriate PPE (as prescribed in the Risk Assessment and documented in the IBC submission package)</w:t>
      </w:r>
      <w:r w:rsidR="00DB008D" w:rsidRPr="00DB008D">
        <w:rPr>
          <w:rFonts w:ascii="Arial Nova" w:hAnsi="Arial Nova" w:cstheme="minorBidi"/>
        </w:rPr>
        <w:t>.</w:t>
      </w:r>
    </w:p>
    <w:p w14:paraId="09758134" w14:textId="77777777" w:rsidR="008355F3" w:rsidRPr="008F38D0" w:rsidRDefault="008355F3" w:rsidP="008355F3">
      <w:pPr>
        <w:pStyle w:val="ListParagraph"/>
        <w:widowControl/>
        <w:numPr>
          <w:ilvl w:val="1"/>
          <w:numId w:val="2"/>
        </w:numPr>
        <w:spacing w:after="160" w:line="259" w:lineRule="auto"/>
        <w:contextualSpacing/>
        <w:rPr>
          <w:rFonts w:ascii="Arial Nova" w:hAnsi="Arial Nova" w:cstheme="minorBidi"/>
        </w:rPr>
      </w:pPr>
      <w:r w:rsidRPr="00DB008D">
        <w:rPr>
          <w:rFonts w:ascii="Arial Nova" w:hAnsi="Arial Nova" w:cstheme="minorBidi"/>
        </w:rPr>
        <w:t>The Site confirmed that only study personnel who have been educated on the potential biohazards and the precautions to be</w:t>
      </w:r>
      <w:r w:rsidRPr="008F38D0">
        <w:rPr>
          <w:rFonts w:ascii="Arial Nova" w:hAnsi="Arial Nova" w:cstheme="minorBidi"/>
        </w:rPr>
        <w:t xml:space="preserve"> taken when working with the IP will handle the IP or any materials contaminated by the IP. </w:t>
      </w:r>
    </w:p>
    <w:p w14:paraId="7BEA500D" w14:textId="77777777" w:rsidR="008355F3" w:rsidRPr="008F38D0" w:rsidRDefault="008355F3" w:rsidP="008355F3">
      <w:pPr>
        <w:pStyle w:val="ListParagraph"/>
        <w:widowControl/>
        <w:numPr>
          <w:ilvl w:val="1"/>
          <w:numId w:val="2"/>
        </w:numPr>
        <w:spacing w:after="160" w:line="259" w:lineRule="auto"/>
        <w:contextualSpacing/>
        <w:rPr>
          <w:rFonts w:ascii="Arial Nova" w:hAnsi="Arial Nova" w:cstheme="minorBidi"/>
        </w:rPr>
      </w:pPr>
      <w:r w:rsidRPr="008F38D0">
        <w:rPr>
          <w:rFonts w:ascii="Arial Nova" w:hAnsi="Arial Nova" w:cstheme="minorBidi"/>
        </w:rPr>
        <w:t>The Site confirmed that study personnel are sufficiently trained in the practices and techniques required to safely work with the IP.</w:t>
      </w:r>
    </w:p>
    <w:p w14:paraId="670DEA59" w14:textId="77777777" w:rsidR="008355F3" w:rsidRPr="008F38D0" w:rsidRDefault="008355F3" w:rsidP="008355F3">
      <w:pPr>
        <w:pStyle w:val="ListParagraph"/>
        <w:widowControl/>
        <w:numPr>
          <w:ilvl w:val="1"/>
          <w:numId w:val="2"/>
        </w:numPr>
        <w:autoSpaceDE/>
        <w:autoSpaceDN/>
        <w:spacing w:after="160" w:line="259" w:lineRule="auto"/>
        <w:contextualSpacing/>
        <w:rPr>
          <w:rFonts w:ascii="Arial Nova" w:hAnsi="Arial Nova" w:cstheme="minorHAnsi"/>
        </w:rPr>
      </w:pPr>
      <w:r w:rsidRPr="008F38D0">
        <w:rPr>
          <w:rFonts w:ascii="Arial Nova" w:hAnsi="Arial Nova" w:cstheme="minorBidi"/>
        </w:rPr>
        <w:t>The Site confirmed that staff members receive Bloodborne Pathogens training.</w:t>
      </w:r>
    </w:p>
    <w:p w14:paraId="1BE43A44" w14:textId="2DA47E2A" w:rsidR="008355F3" w:rsidRPr="0045605A" w:rsidRDefault="008355F3" w:rsidP="008355F3">
      <w:pPr>
        <w:pStyle w:val="ListParagraph"/>
        <w:widowControl/>
        <w:numPr>
          <w:ilvl w:val="1"/>
          <w:numId w:val="2"/>
        </w:numPr>
        <w:autoSpaceDE/>
        <w:autoSpaceDN/>
        <w:spacing w:after="160" w:line="259" w:lineRule="auto"/>
        <w:contextualSpacing/>
        <w:rPr>
          <w:rFonts w:ascii="Arial Nova" w:hAnsi="Arial Nova" w:cstheme="minorBidi"/>
        </w:rPr>
      </w:pPr>
      <w:r w:rsidRPr="61F6F9FA">
        <w:rPr>
          <w:rFonts w:ascii="Arial Nova" w:hAnsi="Arial Nova" w:cstheme="minorBidi"/>
        </w:rPr>
        <w:t xml:space="preserve">Occupational Health Recommendations: None </w:t>
      </w:r>
    </w:p>
    <w:p w14:paraId="1D9C05B1" w14:textId="708A0172" w:rsidR="008355F3" w:rsidRPr="0045605A" w:rsidRDefault="008355F3" w:rsidP="008355F3">
      <w:pPr>
        <w:pStyle w:val="ListParagraph"/>
        <w:widowControl/>
        <w:numPr>
          <w:ilvl w:val="1"/>
          <w:numId w:val="2"/>
        </w:numPr>
        <w:autoSpaceDE/>
        <w:autoSpaceDN/>
        <w:spacing w:after="160" w:line="259" w:lineRule="auto"/>
        <w:contextualSpacing/>
        <w:rPr>
          <w:rFonts w:ascii="Arial Nova" w:hAnsi="Arial Nova" w:cstheme="minorBidi"/>
        </w:rPr>
      </w:pPr>
      <w:r w:rsidRPr="61F6F9FA">
        <w:rPr>
          <w:rFonts w:ascii="Arial Nova" w:hAnsi="Arial Nova" w:cstheme="minorBidi"/>
        </w:rPr>
        <w:t xml:space="preserve">The Committee had no additional significant comments or recommendations regarding the description of the potential risks and occupational exposure hazards associated with handling the IP in this clinical trial, or the proposed mitigation strategies, as detailed in the Risk Assessment. </w:t>
      </w:r>
    </w:p>
    <w:p w14:paraId="0593199E" w14:textId="77777777" w:rsidR="008355F3" w:rsidRPr="0053529E" w:rsidRDefault="008355F3" w:rsidP="008355F3">
      <w:pPr>
        <w:pStyle w:val="ListParagraph"/>
        <w:widowControl/>
        <w:autoSpaceDE/>
        <w:autoSpaceDN/>
        <w:spacing w:after="160" w:line="259" w:lineRule="auto"/>
        <w:ind w:left="1440"/>
        <w:contextualSpacing/>
        <w:rPr>
          <w:rFonts w:ascii="Arial Nova" w:hAnsi="Arial Nova" w:cstheme="minorHAnsi"/>
        </w:rPr>
      </w:pPr>
    </w:p>
    <w:p w14:paraId="774A6C5B" w14:textId="1FB9CF35" w:rsidR="008355F3" w:rsidRPr="007F47F4" w:rsidRDefault="008355F3" w:rsidP="008355F3">
      <w:pPr>
        <w:pStyle w:val="ListParagraph"/>
        <w:widowControl/>
        <w:numPr>
          <w:ilvl w:val="0"/>
          <w:numId w:val="2"/>
        </w:numPr>
        <w:spacing w:after="160" w:line="259" w:lineRule="auto"/>
        <w:rPr>
          <w:rFonts w:ascii="Arial Nova" w:hAnsi="Arial Nova" w:cstheme="minorBidi"/>
        </w:rPr>
      </w:pPr>
      <w:r w:rsidRPr="6E32ABE5">
        <w:rPr>
          <w:rFonts w:ascii="Arial Nova" w:hAnsi="Arial Nova" w:cstheme="minorBidi"/>
        </w:rPr>
        <w:t xml:space="preserve">The Committee </w:t>
      </w:r>
      <w:r w:rsidRPr="00DB008D">
        <w:rPr>
          <w:rFonts w:ascii="Arial Nova" w:hAnsi="Arial Nova" w:cstheme="minorBidi"/>
        </w:rPr>
        <w:t>reviewed the Site’s facility details, relevant study-specific procedures and practices, the PI’s credentials</w:t>
      </w:r>
      <w:r w:rsidR="00DB008D" w:rsidRPr="00DB008D">
        <w:rPr>
          <w:rFonts w:ascii="Arial Nova" w:hAnsi="Arial Nova" w:cstheme="minorBidi"/>
        </w:rPr>
        <w:t>,</w:t>
      </w:r>
      <w:r w:rsidRPr="00DB008D">
        <w:rPr>
          <w:rFonts w:ascii="Arial Nova" w:hAnsi="Arial Nova" w:cstheme="minorBidi"/>
        </w:rPr>
        <w:t xml:space="preserve"> and other applicable information provided by the Site for the purposes of the IBC review.</w:t>
      </w:r>
    </w:p>
    <w:p w14:paraId="7D2BD478" w14:textId="77777777" w:rsidR="008355F3" w:rsidRDefault="008355F3" w:rsidP="008355F3">
      <w:pPr>
        <w:pStyle w:val="ListParagraph"/>
        <w:widowControl/>
        <w:numPr>
          <w:ilvl w:val="1"/>
          <w:numId w:val="2"/>
        </w:numPr>
        <w:autoSpaceDE/>
        <w:autoSpaceDN/>
        <w:spacing w:after="160" w:line="259" w:lineRule="auto"/>
        <w:contextualSpacing/>
        <w:rPr>
          <w:rFonts w:ascii="Arial Nova" w:hAnsi="Arial Nova" w:cstheme="minorHAnsi"/>
        </w:rPr>
      </w:pPr>
      <w:r w:rsidRPr="007F47F4">
        <w:rPr>
          <w:rFonts w:ascii="Arial Nova" w:hAnsi="Arial Nova" w:cstheme="minorHAnsi"/>
        </w:rPr>
        <w:t xml:space="preserve">The Site verified that the information provided by the Chair was accurate. </w:t>
      </w:r>
    </w:p>
    <w:p w14:paraId="049141AD" w14:textId="2BE60F98" w:rsidR="00211C91" w:rsidRPr="00AF7EB2" w:rsidRDefault="00211C91" w:rsidP="008355F3">
      <w:pPr>
        <w:pStyle w:val="ListParagraph"/>
        <w:widowControl/>
        <w:numPr>
          <w:ilvl w:val="1"/>
          <w:numId w:val="2"/>
        </w:numPr>
        <w:autoSpaceDE/>
        <w:autoSpaceDN/>
        <w:spacing w:after="160" w:line="259" w:lineRule="auto"/>
        <w:contextualSpacing/>
        <w:rPr>
          <w:rFonts w:ascii="Arial Nova" w:hAnsi="Arial Nova" w:cstheme="minorHAnsi"/>
        </w:rPr>
      </w:pPr>
      <w:r>
        <w:rPr>
          <w:rFonts w:ascii="Arial Nova" w:hAnsi="Arial Nova" w:cstheme="minorHAnsi"/>
        </w:rPr>
        <w:t xml:space="preserve">The Site confirmed </w:t>
      </w:r>
      <w:r w:rsidR="001B14AA">
        <w:rPr>
          <w:rFonts w:ascii="Arial Nova" w:hAnsi="Arial Nova" w:cstheme="minorHAnsi"/>
        </w:rPr>
        <w:t xml:space="preserve">that preparation will follow the Sponsor documents and only occur in the BSC, not bedside. The </w:t>
      </w:r>
      <w:r w:rsidR="00AF7EB2">
        <w:rPr>
          <w:rFonts w:ascii="Arial Nova" w:hAnsi="Arial Nova" w:cstheme="minorHAnsi"/>
        </w:rPr>
        <w:t>Facility Details form and Master Protocols List will be admin</w:t>
      </w:r>
      <w:r w:rsidR="00AF7EB2" w:rsidRPr="00AF7EB2">
        <w:rPr>
          <w:rFonts w:ascii="Arial Nova" w:hAnsi="Arial Nova" w:cstheme="minorHAnsi"/>
        </w:rPr>
        <w:t>istratively updated to reflect th</w:t>
      </w:r>
      <w:r w:rsidR="008C4EF7">
        <w:rPr>
          <w:rFonts w:ascii="Arial Nova" w:hAnsi="Arial Nova" w:cstheme="minorHAnsi"/>
        </w:rPr>
        <w:t xml:space="preserve">e correct preparation location. </w:t>
      </w:r>
      <w:r w:rsidR="00AF7EB2" w:rsidRPr="00AF7EB2">
        <w:rPr>
          <w:rFonts w:ascii="Arial Nova" w:hAnsi="Arial Nova" w:cstheme="minorHAnsi"/>
        </w:rPr>
        <w:t xml:space="preserve"> </w:t>
      </w:r>
    </w:p>
    <w:p w14:paraId="0F98F48A" w14:textId="77777777" w:rsidR="008355F3" w:rsidRPr="00AF7EB2" w:rsidRDefault="008355F3" w:rsidP="008355F3">
      <w:pPr>
        <w:pStyle w:val="ListParagraph"/>
        <w:rPr>
          <w:rFonts w:ascii="Arial Nova" w:hAnsi="Arial Nova" w:cstheme="minorHAnsi"/>
        </w:rPr>
      </w:pPr>
    </w:p>
    <w:p w14:paraId="79EA1BEF" w14:textId="65B7070B" w:rsidR="008355F3" w:rsidRPr="00AF7EB2" w:rsidRDefault="008355F3" w:rsidP="008355F3">
      <w:pPr>
        <w:ind w:left="360"/>
        <w:rPr>
          <w:rFonts w:ascii="Arial Nova" w:hAnsi="Arial Nova" w:cstheme="minorBidi"/>
        </w:rPr>
      </w:pPr>
      <w:r w:rsidRPr="00AF7EB2">
        <w:rPr>
          <w:rFonts w:ascii="Arial Nova" w:hAnsi="Arial Nova" w:cstheme="minorBidi"/>
          <w:b/>
          <w:bCs/>
        </w:rPr>
        <w:t xml:space="preserve">Motion: </w:t>
      </w:r>
      <w:r w:rsidRPr="00AF7EB2">
        <w:rPr>
          <w:rFonts w:ascii="Arial Nova" w:hAnsi="Arial Nova" w:cstheme="minorBidi"/>
        </w:rPr>
        <w:t xml:space="preserve">A motion of </w:t>
      </w:r>
      <w:sdt>
        <w:sdtPr>
          <w:rPr>
            <w:rFonts w:ascii="Arial Nova" w:hAnsi="Arial Nova" w:cstheme="minorBidi"/>
          </w:rPr>
          <w:alias w:val="Approval Type"/>
          <w:tag w:val="Approval Type"/>
          <w:id w:val="583729726"/>
          <w:placeholder>
            <w:docPart w:val="6BB219A026F14309803174FAB7AB5C4B"/>
          </w:placeholder>
          <w15:color w:val="0000FF"/>
          <w:comboBox>
            <w:listItem w:value="Choose an item."/>
            <w:listItem w:displayText="Full Approval" w:value="Full Approval"/>
            <w:listItem w:displayText="Approval with Stipulations" w:value="Approval with Stipulations"/>
            <w:listItem w:displayText="Contingent Approval" w:value="Contingent Approval"/>
            <w:listItem w:displayText="Tabled" w:value="Tabled"/>
          </w:comboBox>
        </w:sdtPr>
        <w:sdtEndPr/>
        <w:sdtContent>
          <w:r w:rsidRPr="00AF7EB2">
            <w:rPr>
              <w:rFonts w:ascii="Arial Nova" w:hAnsi="Arial Nova" w:cstheme="minorBidi"/>
            </w:rPr>
            <w:t>Full Approval</w:t>
          </w:r>
        </w:sdtContent>
      </w:sdt>
      <w:r w:rsidRPr="00AF7EB2">
        <w:rPr>
          <w:rFonts w:ascii="Arial Nova" w:hAnsi="Arial Nova" w:cstheme="minorBidi"/>
        </w:rPr>
        <w:t xml:space="preserve"> for the study at </w:t>
      </w:r>
      <w:sdt>
        <w:sdtPr>
          <w:rPr>
            <w:rFonts w:ascii="Arial Nova" w:hAnsi="Arial Nova" w:cstheme="minorBidi"/>
          </w:rPr>
          <w:alias w:val="Biosafety Level"/>
          <w:tag w:val="Approval"/>
          <w:id w:val="1057830132"/>
          <w:placeholder>
            <w:docPart w:val="8806EB3AD3814FFD92937F6BE428A447"/>
          </w:placeholder>
          <w15:color w:val="0000FF"/>
          <w:dropDownList>
            <w:listItem w:displayText="choose from drop-down" w:value="choose from drop-down"/>
            <w:listItem w:displayText="BSL-2" w:value="BSL-2"/>
            <w:listItem w:displayText="BSL-1 plus Standard Precautions" w:value="BSL-1 plus Standard Precautions"/>
          </w:dropDownList>
        </w:sdtPr>
        <w:sdtEndPr/>
        <w:sdtContent>
          <w:r w:rsidR="00DB008D" w:rsidRPr="00AF7EB2">
            <w:rPr>
              <w:rFonts w:ascii="Arial Nova" w:hAnsi="Arial Nova" w:cstheme="minorBidi"/>
            </w:rPr>
            <w:t>BSL-2</w:t>
          </w:r>
        </w:sdtContent>
      </w:sdt>
      <w:r w:rsidRPr="00AF7EB2">
        <w:rPr>
          <w:rFonts w:ascii="Arial Nova" w:hAnsi="Arial Nova" w:cstheme="minorBidi"/>
        </w:rPr>
        <w:t xml:space="preserve"> was passed by unanimous vote. There </w:t>
      </w:r>
      <w:r w:rsidRPr="00AF7EB2">
        <w:rPr>
          <w:rFonts w:ascii="Arial Nova" w:hAnsi="Arial Nova" w:cstheme="minorBidi"/>
        </w:rPr>
        <w:lastRenderedPageBreak/>
        <w:t xml:space="preserve">were no votes against and no abstentions. </w:t>
      </w:r>
    </w:p>
    <w:p w14:paraId="253E9CCE" w14:textId="77777777" w:rsidR="008355F3" w:rsidRPr="00AF7EB2" w:rsidRDefault="008355F3" w:rsidP="008355F3">
      <w:pPr>
        <w:ind w:left="360"/>
        <w:rPr>
          <w:rFonts w:ascii="Arial Nova" w:hAnsi="Arial Nova" w:cstheme="minorHAnsi"/>
        </w:rPr>
      </w:pPr>
    </w:p>
    <w:p w14:paraId="6E1263C6" w14:textId="77777777" w:rsidR="008355F3" w:rsidRPr="00AF7EB2" w:rsidRDefault="008355F3" w:rsidP="008355F3">
      <w:pPr>
        <w:pStyle w:val="ListParagraph"/>
        <w:widowControl/>
        <w:numPr>
          <w:ilvl w:val="0"/>
          <w:numId w:val="5"/>
        </w:numPr>
        <w:autoSpaceDE/>
        <w:autoSpaceDN/>
        <w:spacing w:after="160" w:line="259" w:lineRule="auto"/>
        <w:contextualSpacing/>
        <w:rPr>
          <w:rFonts w:ascii="Arial Nova" w:hAnsi="Arial Nova" w:cstheme="minorHAnsi"/>
        </w:rPr>
      </w:pPr>
      <w:r w:rsidRPr="00AF7EB2">
        <w:rPr>
          <w:rFonts w:ascii="Arial Nova" w:hAnsi="Arial Nova" w:cstheme="minorHAnsi"/>
        </w:rPr>
        <w:t>Contingencies stated by the Committee: None</w:t>
      </w:r>
    </w:p>
    <w:p w14:paraId="295F5B2B" w14:textId="77777777" w:rsidR="008355F3" w:rsidRPr="00AF7EB2" w:rsidRDefault="008355F3" w:rsidP="008355F3">
      <w:pPr>
        <w:pStyle w:val="ListParagraph"/>
        <w:widowControl/>
        <w:autoSpaceDE/>
        <w:autoSpaceDN/>
        <w:ind w:left="1440"/>
        <w:contextualSpacing/>
        <w:rPr>
          <w:rFonts w:ascii="Arial Nova" w:hAnsi="Arial Nova" w:cstheme="minorHAnsi"/>
          <w:bCs/>
        </w:rPr>
      </w:pPr>
    </w:p>
    <w:p w14:paraId="4A395849" w14:textId="77777777" w:rsidR="008355F3" w:rsidRPr="00AF7EB2" w:rsidRDefault="008355F3" w:rsidP="008355F3">
      <w:pPr>
        <w:pStyle w:val="ListParagraph"/>
        <w:widowControl/>
        <w:numPr>
          <w:ilvl w:val="0"/>
          <w:numId w:val="5"/>
        </w:numPr>
        <w:autoSpaceDE/>
        <w:autoSpaceDN/>
        <w:spacing w:after="160" w:line="259" w:lineRule="auto"/>
        <w:contextualSpacing/>
        <w:rPr>
          <w:rFonts w:ascii="Arial Nova" w:hAnsi="Arial Nova" w:cstheme="minorHAnsi"/>
        </w:rPr>
      </w:pPr>
      <w:r w:rsidRPr="00AF7EB2">
        <w:rPr>
          <w:rFonts w:ascii="Arial Nova" w:hAnsi="Arial Nova" w:cstheme="minorHAnsi"/>
        </w:rPr>
        <w:t>Stipulations stated by the Committee: None</w:t>
      </w:r>
    </w:p>
    <w:p w14:paraId="41E0D6D8" w14:textId="77777777" w:rsidR="009D21AE" w:rsidRPr="0060200A" w:rsidRDefault="009D21AE" w:rsidP="009D21AE">
      <w:pPr>
        <w:pStyle w:val="ListParagraph"/>
        <w:widowControl/>
        <w:autoSpaceDE/>
        <w:autoSpaceDN/>
        <w:ind w:left="1440"/>
        <w:contextualSpacing/>
        <w:rPr>
          <w:rFonts w:ascii="Arial Nova" w:hAnsi="Arial Nova" w:cstheme="minorHAnsi"/>
          <w:bCs/>
        </w:rPr>
      </w:pPr>
    </w:p>
    <w:tbl>
      <w:tblPr>
        <w:tblStyle w:val="TableGridLight"/>
        <w:tblpPr w:leftFromText="187" w:rightFromText="187" w:vertAnchor="text" w:horzAnchor="margin" w:tblpX="450" w:tblpY="1"/>
        <w:tblW w:w="8905" w:type="dxa"/>
        <w:tblLayout w:type="fixed"/>
        <w:tblLook w:val="04A0" w:firstRow="1" w:lastRow="0" w:firstColumn="1" w:lastColumn="0" w:noHBand="0" w:noVBand="1"/>
      </w:tblPr>
      <w:tblGrid>
        <w:gridCol w:w="1890"/>
        <w:gridCol w:w="7015"/>
      </w:tblGrid>
      <w:tr w:rsidR="0087713F" w:rsidRPr="00EF6350" w14:paraId="1CF8E76C" w14:textId="77777777" w:rsidTr="00E86193">
        <w:trPr>
          <w:trHeight w:val="348"/>
        </w:trPr>
        <w:tc>
          <w:tcPr>
            <w:tcW w:w="1890" w:type="dxa"/>
            <w:vAlign w:val="center"/>
          </w:tcPr>
          <w:p w14:paraId="71B6EF47" w14:textId="77777777" w:rsidR="0087713F" w:rsidRPr="00EF6350" w:rsidRDefault="0087713F" w:rsidP="0087713F">
            <w:pPr>
              <w:widowControl/>
              <w:spacing w:line="276" w:lineRule="auto"/>
              <w:ind w:left="-15" w:firstLine="15"/>
              <w:contextualSpacing/>
              <w:rPr>
                <w:rFonts w:ascii="Arial Nova" w:eastAsia="Arial" w:hAnsi="Arial Nova" w:cstheme="minorHAnsi"/>
                <w:b/>
              </w:rPr>
            </w:pPr>
            <w:r w:rsidRPr="00EF6350">
              <w:rPr>
                <w:rFonts w:ascii="Arial Nova" w:eastAsia="Arial" w:hAnsi="Arial Nova" w:cstheme="minorHAnsi"/>
                <w:b/>
              </w:rPr>
              <w:t>PI:</w:t>
            </w:r>
          </w:p>
        </w:tc>
        <w:tc>
          <w:tcPr>
            <w:tcW w:w="7015" w:type="dxa"/>
          </w:tcPr>
          <w:p w14:paraId="12067666" w14:textId="74C338C6" w:rsidR="0087713F" w:rsidRPr="00E019D7" w:rsidRDefault="0087713F" w:rsidP="0087713F">
            <w:pPr>
              <w:widowControl/>
              <w:pBdr>
                <w:top w:val="none" w:sz="0" w:space="0" w:color="000000"/>
                <w:left w:val="none" w:sz="0" w:space="0" w:color="000000"/>
                <w:bottom w:val="none" w:sz="0" w:space="0" w:color="000000"/>
                <w:right w:val="none" w:sz="0" w:space="0" w:color="000000"/>
                <w:between w:val="none" w:sz="0" w:space="0" w:color="000000"/>
              </w:pBdr>
              <w:spacing w:line="276" w:lineRule="auto"/>
              <w:contextualSpacing/>
              <w:rPr>
                <w:rFonts w:ascii="Arial Nova" w:hAnsi="Arial Nova" w:cstheme="minorHAnsi"/>
                <w:color w:val="000000" w:themeColor="text1"/>
              </w:rPr>
            </w:pPr>
            <w:r w:rsidRPr="00E019D7">
              <w:rPr>
                <w:rFonts w:ascii="Arial Nova" w:hAnsi="Arial Nova" w:cstheme="minorHAnsi"/>
                <w:color w:val="000000" w:themeColor="text1"/>
              </w:rPr>
              <w:t xml:space="preserve">Johnson, Melissa MD    </w:t>
            </w:r>
          </w:p>
        </w:tc>
      </w:tr>
      <w:tr w:rsidR="0087713F" w:rsidRPr="00EF6350" w14:paraId="0721A323" w14:textId="77777777" w:rsidTr="00E86193">
        <w:trPr>
          <w:trHeight w:val="300"/>
        </w:trPr>
        <w:tc>
          <w:tcPr>
            <w:tcW w:w="1890" w:type="dxa"/>
            <w:vAlign w:val="center"/>
          </w:tcPr>
          <w:p w14:paraId="13D2CED6" w14:textId="77777777" w:rsidR="0087713F" w:rsidRPr="00EF6350" w:rsidRDefault="0087713F" w:rsidP="0087713F">
            <w:pPr>
              <w:widowControl/>
              <w:spacing w:line="276" w:lineRule="auto"/>
              <w:ind w:left="-15" w:firstLine="15"/>
              <w:contextualSpacing/>
              <w:rPr>
                <w:rFonts w:ascii="Arial Nova" w:eastAsia="Arial" w:hAnsi="Arial Nova" w:cstheme="minorHAnsi"/>
                <w:b/>
              </w:rPr>
            </w:pPr>
            <w:r w:rsidRPr="00EF6350">
              <w:rPr>
                <w:rFonts w:ascii="Arial Nova" w:eastAsia="Arial" w:hAnsi="Arial Nova" w:cstheme="minorHAnsi"/>
                <w:b/>
              </w:rPr>
              <w:t>Sponsor:</w:t>
            </w:r>
          </w:p>
        </w:tc>
        <w:tc>
          <w:tcPr>
            <w:tcW w:w="7015" w:type="dxa"/>
          </w:tcPr>
          <w:p w14:paraId="1955AEDA" w14:textId="0065EEDC" w:rsidR="0087713F" w:rsidRPr="00E019D7" w:rsidRDefault="0087713F" w:rsidP="0087713F">
            <w:pPr>
              <w:widowControl/>
              <w:spacing w:line="276" w:lineRule="auto"/>
              <w:contextualSpacing/>
              <w:rPr>
                <w:rFonts w:ascii="Arial Nova" w:hAnsi="Arial Nova" w:cstheme="minorHAnsi"/>
                <w:color w:val="000000" w:themeColor="text1"/>
              </w:rPr>
            </w:pPr>
            <w:r w:rsidRPr="00E019D7">
              <w:rPr>
                <w:rFonts w:ascii="Arial Nova" w:hAnsi="Arial Nova" w:cstheme="minorHAnsi"/>
                <w:color w:val="000000" w:themeColor="text1"/>
              </w:rPr>
              <w:t xml:space="preserve">Merck Sharp &amp; Dohme LLC </w:t>
            </w:r>
          </w:p>
        </w:tc>
      </w:tr>
      <w:tr w:rsidR="008355F3" w:rsidRPr="00EF6350" w14:paraId="00524157" w14:textId="77777777" w:rsidTr="0051625A">
        <w:trPr>
          <w:trHeight w:val="622"/>
        </w:trPr>
        <w:tc>
          <w:tcPr>
            <w:tcW w:w="1890" w:type="dxa"/>
            <w:vAlign w:val="center"/>
          </w:tcPr>
          <w:p w14:paraId="307C2333" w14:textId="77777777" w:rsidR="008355F3" w:rsidRPr="00EF6350" w:rsidRDefault="008355F3" w:rsidP="0051625A">
            <w:pPr>
              <w:widowControl/>
              <w:spacing w:line="276" w:lineRule="auto"/>
              <w:ind w:left="-15" w:firstLine="15"/>
              <w:contextualSpacing/>
              <w:rPr>
                <w:rFonts w:ascii="Arial Nova" w:eastAsia="Arial" w:hAnsi="Arial Nova" w:cstheme="minorHAnsi"/>
                <w:b/>
              </w:rPr>
            </w:pPr>
            <w:r w:rsidRPr="00EF6350">
              <w:rPr>
                <w:rFonts w:ascii="Arial Nova" w:eastAsia="Arial" w:hAnsi="Arial Nova" w:cstheme="minorHAnsi"/>
                <w:b/>
              </w:rPr>
              <w:t>Protocol:</w:t>
            </w:r>
          </w:p>
        </w:tc>
        <w:tc>
          <w:tcPr>
            <w:tcW w:w="7015" w:type="dxa"/>
            <w:vAlign w:val="center"/>
          </w:tcPr>
          <w:p w14:paraId="2AFDF30C" w14:textId="77777777" w:rsidR="00E019D7" w:rsidRPr="00C03EC9" w:rsidRDefault="00E019D7" w:rsidP="00E019D7">
            <w:pPr>
              <w:widowControl/>
              <w:spacing w:line="276" w:lineRule="auto"/>
              <w:contextualSpacing/>
              <w:rPr>
                <w:rFonts w:ascii="Arial Nova" w:hAnsi="Arial Nova" w:cstheme="minorHAnsi"/>
                <w:color w:val="000000" w:themeColor="text1"/>
              </w:rPr>
            </w:pPr>
            <w:r w:rsidRPr="00C03EC9">
              <w:rPr>
                <w:rFonts w:ascii="Arial Nova" w:hAnsi="Arial Nova" w:cstheme="minorHAnsi"/>
                <w:color w:val="000000" w:themeColor="text1"/>
              </w:rPr>
              <w:t>V940-002</w:t>
            </w:r>
          </w:p>
          <w:p w14:paraId="4C47FA18" w14:textId="349DE914" w:rsidR="008355F3" w:rsidRPr="00C03EC9" w:rsidRDefault="00E019D7" w:rsidP="0051625A">
            <w:pPr>
              <w:widowControl/>
              <w:spacing w:line="276" w:lineRule="auto"/>
              <w:contextualSpacing/>
              <w:rPr>
                <w:rFonts w:ascii="Arial Nova" w:hAnsi="Arial Nova" w:cstheme="minorHAnsi"/>
                <w:color w:val="000000" w:themeColor="text1"/>
              </w:rPr>
            </w:pPr>
            <w:r w:rsidRPr="00C03EC9">
              <w:rPr>
                <w:rFonts w:ascii="Arial Nova" w:hAnsi="Arial Nova" w:cstheme="minorHAnsi"/>
                <w:color w:val="000000" w:themeColor="text1"/>
              </w:rPr>
              <w:t xml:space="preserve">A Phase 3, Randomized, Double-blind, Placebo- and Active-Comparator-Controlled Clinical Study of Adjuvant V940 (mRNA-4157) Plus Pembrolizumab Versus Adjuvant Placebo Plus Pembrolizumab in Participants </w:t>
            </w:r>
            <w:proofErr w:type="gramStart"/>
            <w:r w:rsidRPr="00C03EC9">
              <w:rPr>
                <w:rFonts w:ascii="Arial Nova" w:hAnsi="Arial Nova" w:cstheme="minorHAnsi"/>
                <w:color w:val="000000" w:themeColor="text1"/>
              </w:rPr>
              <w:t>With</w:t>
            </w:r>
            <w:proofErr w:type="gramEnd"/>
            <w:r w:rsidRPr="00C03EC9">
              <w:rPr>
                <w:rFonts w:ascii="Arial Nova" w:hAnsi="Arial Nova" w:cstheme="minorHAnsi"/>
                <w:color w:val="000000" w:themeColor="text1"/>
              </w:rPr>
              <w:t xml:space="preserve"> Resected Stage II, IIIA, IIIB (N2) Non-small Cell Lung Cancer (INTerpath-002)</w:t>
            </w:r>
          </w:p>
        </w:tc>
      </w:tr>
      <w:tr w:rsidR="008355F3" w:rsidRPr="00EF6350" w14:paraId="4563E00F" w14:textId="77777777" w:rsidTr="0051625A">
        <w:trPr>
          <w:trHeight w:val="303"/>
        </w:trPr>
        <w:tc>
          <w:tcPr>
            <w:tcW w:w="1890" w:type="dxa"/>
            <w:vAlign w:val="center"/>
          </w:tcPr>
          <w:p w14:paraId="6EA1592E" w14:textId="77777777" w:rsidR="008355F3" w:rsidRPr="00EF6350" w:rsidRDefault="008355F3" w:rsidP="0051625A">
            <w:pPr>
              <w:widowControl/>
              <w:spacing w:line="276" w:lineRule="auto"/>
              <w:ind w:left="-15" w:firstLine="15"/>
              <w:contextualSpacing/>
              <w:rPr>
                <w:rFonts w:ascii="Arial Nova" w:eastAsia="Arial" w:hAnsi="Arial Nova" w:cstheme="minorHAnsi"/>
                <w:b/>
              </w:rPr>
            </w:pPr>
            <w:r w:rsidRPr="00EF6350">
              <w:rPr>
                <w:rFonts w:ascii="Arial Nova" w:eastAsia="Arial" w:hAnsi="Arial Nova" w:cstheme="minorHAnsi"/>
                <w:b/>
              </w:rPr>
              <w:t>Review Type:</w:t>
            </w:r>
          </w:p>
        </w:tc>
        <w:tc>
          <w:tcPr>
            <w:tcW w:w="7015" w:type="dxa"/>
            <w:vAlign w:val="center"/>
          </w:tcPr>
          <w:p w14:paraId="3EE72ADB" w14:textId="043AD84E" w:rsidR="008355F3" w:rsidRPr="00C03EC9" w:rsidRDefault="006F0E90" w:rsidP="0051625A">
            <w:pPr>
              <w:widowControl/>
              <w:spacing w:line="276" w:lineRule="auto"/>
              <w:contextualSpacing/>
              <w:rPr>
                <w:rFonts w:ascii="Arial Nova" w:eastAsia="Arial" w:hAnsi="Arial Nova" w:cstheme="minorHAnsi"/>
                <w:color w:val="000000" w:themeColor="text1"/>
              </w:rPr>
            </w:pPr>
            <w:sdt>
              <w:sdtPr>
                <w:rPr>
                  <w:rStyle w:val="Style1"/>
                  <w:rFonts w:ascii="Arial Nova" w:eastAsia="Arial" w:hAnsi="Arial Nova" w:cstheme="minorHAnsi"/>
                  <w:sz w:val="22"/>
                </w:rPr>
                <w:alias w:val="Annual/Initial Review"/>
                <w:tag w:val="Annual/Initial Review"/>
                <w:id w:val="-1464719409"/>
                <w:placeholder>
                  <w:docPart w:val="1EBFB8027EAA4134B8D126ACC3A71D10"/>
                </w:placeholder>
                <w15:color w:val="0000FF"/>
                <w:dropDownList>
                  <w:listItem w:displayText="Choose Type" w:value="Choose Type"/>
                  <w:listItem w:displayText="Annual Review" w:value="Annual Review"/>
                  <w:listItem w:displayText="Initial Review" w:value="Initial Review"/>
                  <w:listItem w:displayText="Change in Research Review" w:value="Change in Research Review"/>
                </w:dropDownList>
              </w:sdtPr>
              <w:sdtEndPr>
                <w:rPr>
                  <w:rStyle w:val="Style1"/>
                </w:rPr>
              </w:sdtEndPr>
              <w:sdtContent>
                <w:r w:rsidR="00E019D7" w:rsidRPr="00C03EC9">
                  <w:rPr>
                    <w:rStyle w:val="Style1"/>
                    <w:rFonts w:ascii="Arial Nova" w:eastAsia="Arial" w:hAnsi="Arial Nova" w:cstheme="minorHAnsi"/>
                    <w:sz w:val="22"/>
                  </w:rPr>
                  <w:t>Annual Review</w:t>
                </w:r>
              </w:sdtContent>
            </w:sdt>
          </w:p>
        </w:tc>
      </w:tr>
      <w:tr w:rsidR="008355F3" w:rsidRPr="00EF6350" w14:paraId="6A9ACA7F" w14:textId="77777777" w:rsidTr="00C03EC9">
        <w:trPr>
          <w:trHeight w:val="70"/>
        </w:trPr>
        <w:tc>
          <w:tcPr>
            <w:tcW w:w="1890" w:type="dxa"/>
            <w:vAlign w:val="center"/>
          </w:tcPr>
          <w:p w14:paraId="23978AC0" w14:textId="77777777" w:rsidR="008355F3" w:rsidRPr="00EF6350" w:rsidRDefault="008355F3" w:rsidP="0051625A">
            <w:pPr>
              <w:widowControl/>
              <w:spacing w:line="276" w:lineRule="auto"/>
              <w:ind w:left="-15" w:firstLine="15"/>
              <w:contextualSpacing/>
              <w:rPr>
                <w:rFonts w:ascii="Arial Nova" w:eastAsia="Arial" w:hAnsi="Arial Nova" w:cstheme="minorBidi"/>
                <w:b/>
                <w:bCs/>
              </w:rPr>
            </w:pPr>
            <w:r w:rsidRPr="6E32ABE5">
              <w:rPr>
                <w:rFonts w:ascii="Arial Nova" w:eastAsia="Arial" w:hAnsi="Arial Nova" w:cstheme="minorBidi"/>
                <w:b/>
                <w:bCs/>
              </w:rPr>
              <w:t>NIH Guidelines Section:</w:t>
            </w:r>
          </w:p>
        </w:tc>
        <w:tc>
          <w:tcPr>
            <w:tcW w:w="7015" w:type="dxa"/>
            <w:vAlign w:val="center"/>
          </w:tcPr>
          <w:p w14:paraId="07B29F6D" w14:textId="77777777" w:rsidR="008355F3" w:rsidRPr="00C03EC9" w:rsidRDefault="008355F3" w:rsidP="0051625A">
            <w:pPr>
              <w:widowControl/>
              <w:spacing w:line="276" w:lineRule="auto"/>
              <w:contextualSpacing/>
              <w:rPr>
                <w:rStyle w:val="Style1"/>
                <w:rFonts w:ascii="Arial Nova" w:eastAsia="Arial" w:hAnsi="Arial Nova" w:cstheme="minorBidi"/>
                <w:sz w:val="22"/>
              </w:rPr>
            </w:pPr>
            <w:r w:rsidRPr="00C03EC9">
              <w:rPr>
                <w:rStyle w:val="Style1"/>
                <w:rFonts w:ascii="Arial Nova" w:eastAsia="Arial" w:hAnsi="Arial Nova" w:cstheme="minorBidi"/>
                <w:sz w:val="22"/>
              </w:rPr>
              <w:t>III-C-1</w:t>
            </w:r>
          </w:p>
        </w:tc>
      </w:tr>
    </w:tbl>
    <w:p w14:paraId="4F57694A" w14:textId="77777777" w:rsidR="008355F3" w:rsidRPr="002D4702" w:rsidRDefault="008355F3" w:rsidP="008355F3">
      <w:pPr>
        <w:rPr>
          <w:rFonts w:ascii="Arial Nova" w:hAnsi="Arial Nova" w:cstheme="minorHAnsi"/>
          <w:bCs/>
          <w:highlight w:val="yellow"/>
        </w:rPr>
      </w:pPr>
    </w:p>
    <w:p w14:paraId="676F1F16" w14:textId="77777777" w:rsidR="008355F3" w:rsidRDefault="008355F3" w:rsidP="008355F3">
      <w:pPr>
        <w:ind w:left="360"/>
        <w:rPr>
          <w:rFonts w:ascii="Arial Nova" w:hAnsi="Arial Nova" w:cstheme="minorHAnsi"/>
          <w:b/>
        </w:rPr>
      </w:pPr>
    </w:p>
    <w:p w14:paraId="2D087BB7" w14:textId="77777777" w:rsidR="008355F3" w:rsidRDefault="008355F3" w:rsidP="008355F3">
      <w:pPr>
        <w:ind w:left="360"/>
        <w:rPr>
          <w:rFonts w:ascii="Arial Nova" w:hAnsi="Arial Nova" w:cstheme="minorBidi"/>
          <w:b/>
          <w:bCs/>
        </w:rPr>
      </w:pPr>
    </w:p>
    <w:p w14:paraId="397EE476" w14:textId="77777777" w:rsidR="008355F3" w:rsidRDefault="008355F3" w:rsidP="008355F3">
      <w:pPr>
        <w:ind w:left="360"/>
        <w:rPr>
          <w:rFonts w:ascii="Arial Nova" w:hAnsi="Arial Nova" w:cstheme="minorBidi"/>
          <w:b/>
          <w:bCs/>
        </w:rPr>
      </w:pPr>
    </w:p>
    <w:p w14:paraId="540F598F" w14:textId="77777777" w:rsidR="008355F3" w:rsidRDefault="008355F3" w:rsidP="008355F3">
      <w:pPr>
        <w:ind w:left="360"/>
        <w:rPr>
          <w:rFonts w:ascii="Arial Nova" w:hAnsi="Arial Nova" w:cstheme="minorBidi"/>
          <w:b/>
          <w:bCs/>
        </w:rPr>
      </w:pPr>
    </w:p>
    <w:p w14:paraId="6BEBA2DB" w14:textId="77777777" w:rsidR="008355F3" w:rsidRDefault="008355F3" w:rsidP="008355F3">
      <w:pPr>
        <w:ind w:left="360"/>
        <w:rPr>
          <w:rFonts w:ascii="Arial Nova" w:hAnsi="Arial Nova" w:cstheme="minorBidi"/>
          <w:b/>
          <w:bCs/>
        </w:rPr>
      </w:pPr>
    </w:p>
    <w:p w14:paraId="49D39894" w14:textId="77777777" w:rsidR="008355F3" w:rsidRDefault="008355F3" w:rsidP="008355F3">
      <w:pPr>
        <w:ind w:left="360"/>
        <w:rPr>
          <w:rFonts w:ascii="Arial Nova" w:hAnsi="Arial Nova" w:cstheme="minorBidi"/>
          <w:b/>
          <w:bCs/>
        </w:rPr>
      </w:pPr>
    </w:p>
    <w:p w14:paraId="55914AB1" w14:textId="77777777" w:rsidR="008355F3" w:rsidRDefault="008355F3" w:rsidP="008355F3">
      <w:pPr>
        <w:ind w:left="360"/>
        <w:rPr>
          <w:rFonts w:ascii="Arial Nova" w:hAnsi="Arial Nova" w:cstheme="minorBidi"/>
          <w:b/>
          <w:bCs/>
        </w:rPr>
      </w:pPr>
    </w:p>
    <w:p w14:paraId="41EB5BD7" w14:textId="77777777" w:rsidR="008355F3" w:rsidRDefault="008355F3" w:rsidP="008355F3">
      <w:pPr>
        <w:ind w:left="360"/>
        <w:rPr>
          <w:rFonts w:ascii="Arial Nova" w:hAnsi="Arial Nova" w:cstheme="minorBidi"/>
          <w:b/>
          <w:bCs/>
        </w:rPr>
      </w:pPr>
    </w:p>
    <w:p w14:paraId="52AA904F" w14:textId="77777777" w:rsidR="007420A1" w:rsidRDefault="007420A1" w:rsidP="008355F3">
      <w:pPr>
        <w:ind w:left="360"/>
        <w:rPr>
          <w:rFonts w:ascii="Arial Nova" w:hAnsi="Arial Nova" w:cstheme="minorBidi"/>
          <w:b/>
          <w:bCs/>
        </w:rPr>
      </w:pPr>
    </w:p>
    <w:p w14:paraId="6240969F" w14:textId="77777777" w:rsidR="007420A1" w:rsidRDefault="007420A1" w:rsidP="008355F3">
      <w:pPr>
        <w:ind w:left="360"/>
        <w:rPr>
          <w:rFonts w:ascii="Arial Nova" w:hAnsi="Arial Nova" w:cstheme="minorBidi"/>
          <w:b/>
          <w:bCs/>
        </w:rPr>
      </w:pPr>
    </w:p>
    <w:p w14:paraId="28AF2C90" w14:textId="77777777" w:rsidR="007420A1" w:rsidRDefault="007420A1" w:rsidP="008355F3">
      <w:pPr>
        <w:ind w:left="360"/>
        <w:rPr>
          <w:rFonts w:ascii="Arial Nova" w:hAnsi="Arial Nova" w:cstheme="minorBidi"/>
          <w:b/>
          <w:bCs/>
        </w:rPr>
      </w:pPr>
    </w:p>
    <w:p w14:paraId="2BF9AB53" w14:textId="77777777" w:rsidR="007420A1" w:rsidRDefault="007420A1" w:rsidP="008355F3">
      <w:pPr>
        <w:ind w:left="360"/>
        <w:rPr>
          <w:rFonts w:ascii="Arial Nova" w:hAnsi="Arial Nova" w:cstheme="minorBidi"/>
          <w:b/>
          <w:bCs/>
        </w:rPr>
      </w:pPr>
    </w:p>
    <w:p w14:paraId="20F5072D" w14:textId="77777777" w:rsidR="007420A1" w:rsidRDefault="007420A1" w:rsidP="008355F3">
      <w:pPr>
        <w:ind w:left="360"/>
        <w:rPr>
          <w:rFonts w:ascii="Arial Nova" w:hAnsi="Arial Nova" w:cstheme="minorBidi"/>
          <w:b/>
          <w:bCs/>
        </w:rPr>
      </w:pPr>
    </w:p>
    <w:p w14:paraId="7D2F2463" w14:textId="340E1B15" w:rsidR="008355F3" w:rsidRPr="00AF5E71" w:rsidRDefault="008355F3" w:rsidP="008355F3">
      <w:pPr>
        <w:ind w:left="360"/>
        <w:rPr>
          <w:rFonts w:ascii="Arial Nova" w:hAnsi="Arial Nova" w:cstheme="minorBidi"/>
          <w:b/>
          <w:bCs/>
        </w:rPr>
      </w:pPr>
      <w:r w:rsidRPr="6E32ABE5">
        <w:rPr>
          <w:rFonts w:ascii="Arial Nova" w:hAnsi="Arial Nova" w:cstheme="minorBidi"/>
          <w:b/>
          <w:bCs/>
        </w:rPr>
        <w:t>Trial Summary:</w:t>
      </w:r>
      <w:r w:rsidRPr="6E32ABE5">
        <w:rPr>
          <w:rFonts w:ascii="Arial Nova" w:hAnsi="Arial Nova" w:cstheme="minorBidi"/>
        </w:rPr>
        <w:t xml:space="preserve"> </w:t>
      </w:r>
      <w:r w:rsidR="007420A1" w:rsidRPr="007420A1">
        <w:rPr>
          <w:rFonts w:ascii="Arial Nova" w:hAnsi="Arial Nova" w:cstheme="minorBidi"/>
        </w:rPr>
        <w:t xml:space="preserve">V940-002 is a Phase III randomized, double-blind study sponsored by Merck Sharp &amp; Dohme LLC and designed to evaluate the safety and efficacy of the study agent V940 (also known as mRNA-4157) plus pembrolizumab (MK-3475; KEYTRUDA®), and to compare the effects of the combination of V940 and pembrolizumab to placebo plus pembrolizumab in participants with margin negative, completely resected Stage II, IIIA, IIIB (N2) non-small cell lung cancer (NSCLC). V940 is a novel mRNA-based individualized </w:t>
      </w:r>
      <w:proofErr w:type="gramStart"/>
      <w:r w:rsidR="007420A1" w:rsidRPr="007420A1">
        <w:rPr>
          <w:rFonts w:ascii="Arial Nova" w:hAnsi="Arial Nova" w:cstheme="minorBidi"/>
        </w:rPr>
        <w:t>neoantigen</w:t>
      </w:r>
      <w:proofErr w:type="gramEnd"/>
      <w:r w:rsidR="007420A1" w:rsidRPr="007420A1">
        <w:rPr>
          <w:rFonts w:ascii="Arial Nova" w:hAnsi="Arial Nova" w:cstheme="minorBidi"/>
        </w:rPr>
        <w:t xml:space="preserve"> therapy (INT) for cancer.</w:t>
      </w:r>
      <w:r w:rsidR="007420A1">
        <w:rPr>
          <w:rFonts w:ascii="Arial Nova" w:hAnsi="Arial Nova" w:cstheme="minorBidi"/>
        </w:rPr>
        <w:t xml:space="preserve"> </w:t>
      </w:r>
      <w:r w:rsidRPr="00733699">
        <w:rPr>
          <w:rFonts w:ascii="Arial Nova" w:hAnsi="Arial Nova" w:cstheme="minorBidi"/>
        </w:rPr>
        <w:t xml:space="preserve">The </w:t>
      </w:r>
      <w:r>
        <w:rPr>
          <w:rFonts w:ascii="Arial Nova" w:hAnsi="Arial Nova" w:cstheme="minorBidi"/>
        </w:rPr>
        <w:t xml:space="preserve">investigational product (IP) </w:t>
      </w:r>
      <w:r w:rsidRPr="00733699">
        <w:rPr>
          <w:rFonts w:ascii="Arial Nova" w:hAnsi="Arial Nova" w:cstheme="minorBidi"/>
        </w:rPr>
        <w:t xml:space="preserve">is administered </w:t>
      </w:r>
      <w:r>
        <w:rPr>
          <w:rFonts w:ascii="Arial Nova" w:hAnsi="Arial Nova" w:cstheme="minorBidi"/>
        </w:rPr>
        <w:t xml:space="preserve">by </w:t>
      </w:r>
      <w:r w:rsidR="007420A1" w:rsidRPr="007420A1">
        <w:rPr>
          <w:rFonts w:ascii="Arial Nova" w:hAnsi="Arial Nova" w:cstheme="minorBidi"/>
        </w:rPr>
        <w:t>intramuscular (IM) injection</w:t>
      </w:r>
      <w:r w:rsidR="007420A1">
        <w:rPr>
          <w:rFonts w:ascii="Arial Nova" w:hAnsi="Arial Nova" w:cstheme="minorBidi"/>
        </w:rPr>
        <w:t xml:space="preserve">. </w:t>
      </w:r>
    </w:p>
    <w:p w14:paraId="1493EFA4" w14:textId="77777777" w:rsidR="008355F3" w:rsidRDefault="008355F3" w:rsidP="008355F3">
      <w:pPr>
        <w:ind w:left="360"/>
        <w:rPr>
          <w:rFonts w:ascii="Arial Nova" w:hAnsi="Arial Nova" w:cstheme="minorBidi"/>
        </w:rPr>
      </w:pPr>
    </w:p>
    <w:p w14:paraId="0A5D1BDB" w14:textId="5E35C0B9" w:rsidR="008355F3" w:rsidRPr="00024AF1" w:rsidRDefault="008355F3" w:rsidP="008355F3">
      <w:pPr>
        <w:ind w:left="720"/>
        <w:rPr>
          <w:rFonts w:ascii="Arial Nova" w:hAnsi="Arial Nova" w:cstheme="minorBidi"/>
          <w:b/>
          <w:bCs/>
        </w:rPr>
      </w:pPr>
      <w:r w:rsidRPr="61F6F9FA">
        <w:rPr>
          <w:rFonts w:ascii="Arial Nova" w:hAnsi="Arial Nova" w:cstheme="minorBidi"/>
          <w:b/>
          <w:bCs/>
        </w:rPr>
        <w:t xml:space="preserve">Biosafety Containment Level (BSL): </w:t>
      </w:r>
      <w:r w:rsidR="0089232A" w:rsidRPr="0089232A">
        <w:rPr>
          <w:rFonts w:ascii="Arial Nova" w:hAnsi="Arial Nova" w:cstheme="minorBidi"/>
        </w:rPr>
        <w:t>The study agent V940 (mRNA-4157) is a non-infectious synthetic mRNA incapable of replication and does not express known hazardous transgenes. For these reasons, BSL-1 containment may be considered as the minimum biocontainment level when handling the study agent. Administration of these agents in a clinical setting introduces potential risks for exposure to bloodborne pathogens, therefore also requiring compliance with the OSHA Bloodborne Pathogens Standard (Standard precautions).</w:t>
      </w:r>
    </w:p>
    <w:p w14:paraId="310259A8" w14:textId="77777777" w:rsidR="008355F3" w:rsidRDefault="008355F3" w:rsidP="008355F3">
      <w:pPr>
        <w:ind w:firstLine="360"/>
        <w:rPr>
          <w:rFonts w:ascii="Arial Nova" w:hAnsi="Arial Nova" w:cstheme="minorBidi"/>
          <w:b/>
          <w:bCs/>
        </w:rPr>
      </w:pPr>
    </w:p>
    <w:p w14:paraId="4236453E" w14:textId="77777777" w:rsidR="008355F3" w:rsidRPr="007F47F4" w:rsidRDefault="008355F3" w:rsidP="008355F3">
      <w:pPr>
        <w:ind w:firstLine="360"/>
        <w:rPr>
          <w:rFonts w:ascii="Arial Nova" w:hAnsi="Arial Nova" w:cstheme="minorBidi"/>
        </w:rPr>
      </w:pPr>
      <w:r w:rsidRPr="6E32ABE5">
        <w:rPr>
          <w:rFonts w:ascii="Arial Nova" w:hAnsi="Arial Nova" w:cstheme="minorBidi"/>
          <w:b/>
          <w:bCs/>
        </w:rPr>
        <w:t>Risk Assessment and Discussion:</w:t>
      </w:r>
    </w:p>
    <w:p w14:paraId="370B32BE" w14:textId="77777777" w:rsidR="008355F3" w:rsidRPr="008F38D0" w:rsidRDefault="008355F3" w:rsidP="008355F3">
      <w:pPr>
        <w:pStyle w:val="ListParagraph"/>
        <w:widowControl/>
        <w:numPr>
          <w:ilvl w:val="0"/>
          <w:numId w:val="2"/>
        </w:numPr>
        <w:autoSpaceDE/>
        <w:autoSpaceDN/>
        <w:spacing w:after="160" w:line="259" w:lineRule="auto"/>
        <w:contextualSpacing/>
        <w:rPr>
          <w:rFonts w:ascii="Arial Nova" w:hAnsi="Arial Nova" w:cstheme="minorBidi"/>
        </w:rPr>
      </w:pPr>
      <w:r w:rsidRPr="61F6F9FA">
        <w:rPr>
          <w:rFonts w:ascii="Arial Nova" w:hAnsi="Arial Nova" w:cstheme="minorBidi"/>
        </w:rPr>
        <w:t xml:space="preserve">The Committee reviewed the clinical trial Sponsor’s study documents and the Sabai-generated comprehensive study-specific Risk Assessment which collectively provided a thorough description of the recombinant or synthetic nucleic acid molecules (investigational product/s) and the proposed clinical research activities involving the IP. </w:t>
      </w:r>
    </w:p>
    <w:p w14:paraId="43A666FC" w14:textId="2C2920B9" w:rsidR="008355F3" w:rsidRPr="0089232A" w:rsidRDefault="008355F3" w:rsidP="008355F3">
      <w:pPr>
        <w:widowControl/>
        <w:numPr>
          <w:ilvl w:val="1"/>
          <w:numId w:val="2"/>
        </w:numPr>
        <w:autoSpaceDE/>
        <w:autoSpaceDN/>
        <w:spacing w:after="160" w:line="259" w:lineRule="auto"/>
        <w:contextualSpacing/>
        <w:rPr>
          <w:rFonts w:ascii="Arial Nova" w:hAnsi="Arial Nova" w:cstheme="minorBidi"/>
        </w:rPr>
      </w:pPr>
      <w:r w:rsidRPr="61F6F9FA">
        <w:rPr>
          <w:rFonts w:ascii="Arial Nova" w:hAnsi="Arial Nova" w:cstheme="minorBidi"/>
        </w:rPr>
        <w:t>In summary, the primary risks in this clinical trial include potential occupational exposure from accide</w:t>
      </w:r>
      <w:r w:rsidRPr="0089232A">
        <w:rPr>
          <w:rFonts w:ascii="Arial Nova" w:hAnsi="Arial Nova" w:cstheme="minorBidi"/>
        </w:rPr>
        <w:t xml:space="preserve">ntal </w:t>
      </w:r>
      <w:r w:rsidR="0089232A" w:rsidRPr="0089232A">
        <w:rPr>
          <w:rFonts w:ascii="Arial Nova" w:hAnsi="Arial Nova" w:cstheme="minorBidi"/>
        </w:rPr>
        <w:t>spills</w:t>
      </w:r>
      <w:r w:rsidR="00DA1679">
        <w:rPr>
          <w:rFonts w:ascii="Arial Nova" w:hAnsi="Arial Nova" w:cstheme="minorBidi"/>
        </w:rPr>
        <w:t xml:space="preserve"> or</w:t>
      </w:r>
      <w:r w:rsidR="0089232A" w:rsidRPr="0089232A">
        <w:rPr>
          <w:rFonts w:ascii="Arial Nova" w:hAnsi="Arial Nova" w:cstheme="minorBidi"/>
        </w:rPr>
        <w:t xml:space="preserve"> splashes, </w:t>
      </w:r>
      <w:r w:rsidRPr="0089232A">
        <w:rPr>
          <w:rFonts w:ascii="Arial Nova" w:hAnsi="Arial Nova" w:cstheme="minorBidi"/>
        </w:rPr>
        <w:t xml:space="preserve">of the IP during preparation and/or administration procedures and needlesticks due to the use of needles during preparation and/or administration. These potential risks are mitigated through a combination of relevant staff </w:t>
      </w:r>
      <w:r w:rsidRPr="0089232A">
        <w:rPr>
          <w:rFonts w:ascii="Arial Nova" w:hAnsi="Arial Nova" w:cstheme="minorBidi"/>
        </w:rPr>
        <w:lastRenderedPageBreak/>
        <w:t>training, safe clinical practices (including Standard Precautions and sharps safety) and use of appropriate PPE (as prescribed in the Risk Assessment and documented in the IBC submission package)</w:t>
      </w:r>
      <w:r w:rsidR="0089232A" w:rsidRPr="0089232A">
        <w:rPr>
          <w:rFonts w:ascii="Arial Nova" w:hAnsi="Arial Nova" w:cstheme="minorBidi"/>
        </w:rPr>
        <w:t>.</w:t>
      </w:r>
    </w:p>
    <w:p w14:paraId="61C9A1B8" w14:textId="77777777" w:rsidR="008355F3" w:rsidRPr="0089232A" w:rsidRDefault="008355F3" w:rsidP="008355F3">
      <w:pPr>
        <w:pStyle w:val="ListParagraph"/>
        <w:widowControl/>
        <w:numPr>
          <w:ilvl w:val="1"/>
          <w:numId w:val="2"/>
        </w:numPr>
        <w:spacing w:after="160" w:line="259" w:lineRule="auto"/>
        <w:contextualSpacing/>
        <w:rPr>
          <w:rFonts w:ascii="Arial Nova" w:hAnsi="Arial Nova" w:cstheme="minorBidi"/>
        </w:rPr>
      </w:pPr>
      <w:r w:rsidRPr="0089232A">
        <w:rPr>
          <w:rFonts w:ascii="Arial Nova" w:hAnsi="Arial Nova" w:cstheme="minorBidi"/>
        </w:rPr>
        <w:t xml:space="preserve">The Site confirmed that only study personnel who have been educated on the potential biohazards and the precautions to be taken when working with the IP will handle the IP or any materials contaminated by the IP. </w:t>
      </w:r>
    </w:p>
    <w:p w14:paraId="0F4DF753" w14:textId="77777777" w:rsidR="008355F3" w:rsidRPr="008F38D0" w:rsidRDefault="008355F3" w:rsidP="008355F3">
      <w:pPr>
        <w:pStyle w:val="ListParagraph"/>
        <w:widowControl/>
        <w:numPr>
          <w:ilvl w:val="1"/>
          <w:numId w:val="2"/>
        </w:numPr>
        <w:spacing w:after="160" w:line="259" w:lineRule="auto"/>
        <w:contextualSpacing/>
        <w:rPr>
          <w:rFonts w:ascii="Arial Nova" w:hAnsi="Arial Nova" w:cstheme="minorBidi"/>
        </w:rPr>
      </w:pPr>
      <w:r w:rsidRPr="0089232A">
        <w:rPr>
          <w:rFonts w:ascii="Arial Nova" w:hAnsi="Arial Nova" w:cstheme="minorBidi"/>
        </w:rPr>
        <w:t>The Site confirmed that study personnel ar</w:t>
      </w:r>
      <w:r w:rsidRPr="008F38D0">
        <w:rPr>
          <w:rFonts w:ascii="Arial Nova" w:hAnsi="Arial Nova" w:cstheme="minorBidi"/>
        </w:rPr>
        <w:t>e sufficiently trained in the practices and techniques required to safely work with the IP.</w:t>
      </w:r>
    </w:p>
    <w:p w14:paraId="3D15D8B6" w14:textId="77777777" w:rsidR="008355F3" w:rsidRPr="0019337B" w:rsidRDefault="008355F3" w:rsidP="008355F3">
      <w:pPr>
        <w:pStyle w:val="ListParagraph"/>
        <w:widowControl/>
        <w:numPr>
          <w:ilvl w:val="1"/>
          <w:numId w:val="2"/>
        </w:numPr>
        <w:autoSpaceDE/>
        <w:autoSpaceDN/>
        <w:spacing w:after="160" w:line="259" w:lineRule="auto"/>
        <w:contextualSpacing/>
        <w:rPr>
          <w:rFonts w:ascii="Arial Nova" w:hAnsi="Arial Nova" w:cstheme="minorHAnsi"/>
        </w:rPr>
      </w:pPr>
      <w:r w:rsidRPr="008F38D0">
        <w:rPr>
          <w:rFonts w:ascii="Arial Nova" w:hAnsi="Arial Nova" w:cstheme="minorBidi"/>
        </w:rPr>
        <w:t>The Site confirm</w:t>
      </w:r>
      <w:r w:rsidRPr="0019337B">
        <w:rPr>
          <w:rFonts w:ascii="Arial Nova" w:hAnsi="Arial Nova" w:cstheme="minorBidi"/>
        </w:rPr>
        <w:t>ed that staff members receive Bloodborne Pathogens training.</w:t>
      </w:r>
    </w:p>
    <w:p w14:paraId="0A278261" w14:textId="0BEAA476" w:rsidR="008355F3" w:rsidRPr="0019337B" w:rsidRDefault="008355F3" w:rsidP="008355F3">
      <w:pPr>
        <w:pStyle w:val="ListParagraph"/>
        <w:widowControl/>
        <w:numPr>
          <w:ilvl w:val="1"/>
          <w:numId w:val="2"/>
        </w:numPr>
        <w:autoSpaceDE/>
        <w:autoSpaceDN/>
        <w:spacing w:after="160" w:line="259" w:lineRule="auto"/>
        <w:contextualSpacing/>
        <w:rPr>
          <w:rFonts w:ascii="Arial Nova" w:hAnsi="Arial Nova" w:cstheme="minorBidi"/>
        </w:rPr>
      </w:pPr>
      <w:r w:rsidRPr="0019337B">
        <w:rPr>
          <w:rFonts w:ascii="Arial Nova" w:hAnsi="Arial Nova" w:cstheme="minorBidi"/>
        </w:rPr>
        <w:t xml:space="preserve">Occupational Health Recommendations: None </w:t>
      </w:r>
    </w:p>
    <w:p w14:paraId="28C188EC" w14:textId="1BDFD69D" w:rsidR="008355F3" w:rsidRPr="0019337B" w:rsidRDefault="008355F3" w:rsidP="008355F3">
      <w:pPr>
        <w:pStyle w:val="ListParagraph"/>
        <w:widowControl/>
        <w:numPr>
          <w:ilvl w:val="1"/>
          <w:numId w:val="2"/>
        </w:numPr>
        <w:autoSpaceDE/>
        <w:autoSpaceDN/>
        <w:spacing w:after="160" w:line="259" w:lineRule="auto"/>
        <w:contextualSpacing/>
        <w:rPr>
          <w:rFonts w:ascii="Arial Nova" w:hAnsi="Arial Nova" w:cstheme="minorBidi"/>
        </w:rPr>
      </w:pPr>
      <w:r w:rsidRPr="0019337B">
        <w:rPr>
          <w:rFonts w:ascii="Arial Nova" w:hAnsi="Arial Nova" w:cstheme="minorBidi"/>
        </w:rPr>
        <w:t xml:space="preserve">The Committee had no additional significant comments or recommendations regarding the description of the potential risks and occupational exposure hazards associated with handling the IP in this clinical trial, or the proposed mitigation strategies, as detailed in the Risk Assessment. </w:t>
      </w:r>
    </w:p>
    <w:p w14:paraId="23AE9CBA" w14:textId="77777777" w:rsidR="008355F3" w:rsidRPr="0019337B" w:rsidRDefault="008355F3" w:rsidP="008355F3">
      <w:pPr>
        <w:pStyle w:val="ListParagraph"/>
        <w:widowControl/>
        <w:autoSpaceDE/>
        <w:autoSpaceDN/>
        <w:spacing w:after="160" w:line="259" w:lineRule="auto"/>
        <w:ind w:left="1440"/>
        <w:contextualSpacing/>
        <w:rPr>
          <w:rFonts w:ascii="Arial Nova" w:hAnsi="Arial Nova" w:cstheme="minorHAnsi"/>
        </w:rPr>
      </w:pPr>
    </w:p>
    <w:p w14:paraId="7CBF60FC" w14:textId="1EDCE8E8" w:rsidR="008355F3" w:rsidRPr="0019337B" w:rsidRDefault="008355F3" w:rsidP="008355F3">
      <w:pPr>
        <w:pStyle w:val="ListParagraph"/>
        <w:widowControl/>
        <w:numPr>
          <w:ilvl w:val="0"/>
          <w:numId w:val="2"/>
        </w:numPr>
        <w:spacing w:after="160" w:line="259" w:lineRule="auto"/>
        <w:rPr>
          <w:rFonts w:ascii="Arial Nova" w:hAnsi="Arial Nova" w:cstheme="minorBidi"/>
        </w:rPr>
      </w:pPr>
      <w:r w:rsidRPr="0019337B">
        <w:rPr>
          <w:rFonts w:ascii="Arial Nova" w:hAnsi="Arial Nova" w:cstheme="minorBidi"/>
        </w:rPr>
        <w:t>The Committee reviewed the Site’s facility details, relevant study-specific procedures and practices, the Annual Review Report, and other applicable information provided by the Site for the purposes of the IBC review.</w:t>
      </w:r>
    </w:p>
    <w:p w14:paraId="54F8A672" w14:textId="77777777" w:rsidR="008355F3" w:rsidRDefault="008355F3" w:rsidP="008355F3">
      <w:pPr>
        <w:pStyle w:val="ListParagraph"/>
        <w:widowControl/>
        <w:numPr>
          <w:ilvl w:val="1"/>
          <w:numId w:val="2"/>
        </w:numPr>
        <w:autoSpaceDE/>
        <w:autoSpaceDN/>
        <w:spacing w:after="160" w:line="259" w:lineRule="auto"/>
        <w:contextualSpacing/>
        <w:rPr>
          <w:rFonts w:ascii="Arial Nova" w:hAnsi="Arial Nova" w:cstheme="minorHAnsi"/>
        </w:rPr>
      </w:pPr>
      <w:r w:rsidRPr="007F47F4">
        <w:rPr>
          <w:rFonts w:ascii="Arial Nova" w:hAnsi="Arial Nova" w:cstheme="minorHAnsi"/>
        </w:rPr>
        <w:t xml:space="preserve">The Site verified that the information provided by the Chair was accurate. </w:t>
      </w:r>
    </w:p>
    <w:p w14:paraId="70275308" w14:textId="77777777" w:rsidR="00FA2FD6" w:rsidRDefault="007D2B29" w:rsidP="00FA2FD6">
      <w:pPr>
        <w:pStyle w:val="ListParagraph"/>
        <w:widowControl/>
        <w:numPr>
          <w:ilvl w:val="1"/>
          <w:numId w:val="2"/>
        </w:numPr>
        <w:autoSpaceDE/>
        <w:autoSpaceDN/>
        <w:spacing w:after="160" w:line="259" w:lineRule="auto"/>
        <w:contextualSpacing/>
        <w:rPr>
          <w:rFonts w:ascii="Arial Nova" w:hAnsi="Arial Nova" w:cstheme="minorHAnsi"/>
        </w:rPr>
      </w:pPr>
      <w:r w:rsidRPr="0019337B">
        <w:rPr>
          <w:rFonts w:ascii="Arial Nova" w:hAnsi="Arial Nova" w:cstheme="minorHAnsi"/>
        </w:rPr>
        <w:t>The Committee discussed the biosafety containment level for this study and agreed that BSL-1 (plus Standard Precautions) would be appropriate. At the specific request of the Site, the Committee agreed to approve the study at BSL-2 to allow for this study to be conducted in a manner that was consistent with other clinical studies approved at the Site.</w:t>
      </w:r>
    </w:p>
    <w:p w14:paraId="7A0C25C8" w14:textId="22D6891A" w:rsidR="007D2B29" w:rsidRPr="003615E5" w:rsidRDefault="00FA2FD6" w:rsidP="00FA2FD6">
      <w:pPr>
        <w:pStyle w:val="ListParagraph"/>
        <w:widowControl/>
        <w:numPr>
          <w:ilvl w:val="1"/>
          <w:numId w:val="2"/>
        </w:numPr>
        <w:autoSpaceDE/>
        <w:autoSpaceDN/>
        <w:spacing w:after="160" w:line="259" w:lineRule="auto"/>
        <w:contextualSpacing/>
        <w:rPr>
          <w:rFonts w:ascii="Arial Nova" w:hAnsi="Arial Nova" w:cstheme="minorHAnsi"/>
        </w:rPr>
      </w:pPr>
      <w:r>
        <w:rPr>
          <w:rFonts w:ascii="Arial Nova" w:hAnsi="Arial Nova" w:cstheme="minorHAnsi"/>
        </w:rPr>
        <w:t xml:space="preserve">In response </w:t>
      </w:r>
      <w:r w:rsidR="00043C53">
        <w:rPr>
          <w:rFonts w:ascii="Arial Nova" w:hAnsi="Arial Nova" w:cstheme="minorHAnsi"/>
        </w:rPr>
        <w:t>to a question from the Committee, the Site was unsure of the priming practices for the study agent and will follow up to confirm. The Facility Details form will be admini</w:t>
      </w:r>
      <w:r w:rsidR="00043C53" w:rsidRPr="003615E5">
        <w:rPr>
          <w:rFonts w:ascii="Arial Nova" w:hAnsi="Arial Nova" w:cstheme="minorHAnsi"/>
        </w:rPr>
        <w:t xml:space="preserve">stratively revised to add priming practices. </w:t>
      </w:r>
    </w:p>
    <w:p w14:paraId="3626ED8B" w14:textId="77777777" w:rsidR="008355F3" w:rsidRPr="003615E5" w:rsidRDefault="008355F3" w:rsidP="008355F3">
      <w:pPr>
        <w:pStyle w:val="ListParagraph"/>
        <w:rPr>
          <w:rFonts w:ascii="Arial Nova" w:hAnsi="Arial Nova" w:cstheme="minorHAnsi"/>
        </w:rPr>
      </w:pPr>
    </w:p>
    <w:p w14:paraId="0E73BDD3" w14:textId="469E1C22" w:rsidR="008355F3" w:rsidRPr="003615E5" w:rsidRDefault="008355F3" w:rsidP="008355F3">
      <w:pPr>
        <w:ind w:left="360"/>
        <w:rPr>
          <w:rFonts w:ascii="Arial Nova" w:hAnsi="Arial Nova" w:cstheme="minorBidi"/>
        </w:rPr>
      </w:pPr>
      <w:r w:rsidRPr="003615E5">
        <w:rPr>
          <w:rFonts w:ascii="Arial Nova" w:hAnsi="Arial Nova" w:cstheme="minorBidi"/>
          <w:b/>
          <w:bCs/>
        </w:rPr>
        <w:t xml:space="preserve">Motion: </w:t>
      </w:r>
      <w:r w:rsidRPr="003615E5">
        <w:rPr>
          <w:rFonts w:ascii="Arial Nova" w:hAnsi="Arial Nova" w:cstheme="minorBidi"/>
        </w:rPr>
        <w:t xml:space="preserve">A motion of </w:t>
      </w:r>
      <w:sdt>
        <w:sdtPr>
          <w:rPr>
            <w:rFonts w:ascii="Arial Nova" w:hAnsi="Arial Nova" w:cstheme="minorBidi"/>
          </w:rPr>
          <w:alias w:val="Approval Type"/>
          <w:tag w:val="Approval Type"/>
          <w:id w:val="-2003805466"/>
          <w:placeholder>
            <w:docPart w:val="11265BC3A94541F39AEA32E21803E5A5"/>
          </w:placeholder>
          <w15:color w:val="0000FF"/>
          <w:comboBox>
            <w:listItem w:value="Choose an item."/>
            <w:listItem w:displayText="Full Approval" w:value="Full Approval"/>
            <w:listItem w:displayText="Approval with Stipulations" w:value="Approval with Stipulations"/>
            <w:listItem w:displayText="Contingent Approval" w:value="Contingent Approval"/>
            <w:listItem w:displayText="Tabled" w:value="Tabled"/>
          </w:comboBox>
        </w:sdtPr>
        <w:sdtEndPr/>
        <w:sdtContent>
          <w:r w:rsidRPr="003615E5">
            <w:rPr>
              <w:rFonts w:ascii="Arial Nova" w:hAnsi="Arial Nova" w:cstheme="minorBidi"/>
            </w:rPr>
            <w:t>Full Approval</w:t>
          </w:r>
        </w:sdtContent>
      </w:sdt>
      <w:r w:rsidRPr="003615E5">
        <w:rPr>
          <w:rFonts w:ascii="Arial Nova" w:hAnsi="Arial Nova" w:cstheme="minorBidi"/>
        </w:rPr>
        <w:t xml:space="preserve"> for the study at </w:t>
      </w:r>
      <w:sdt>
        <w:sdtPr>
          <w:rPr>
            <w:rFonts w:ascii="Arial Nova" w:hAnsi="Arial Nova" w:cstheme="minorBidi"/>
          </w:rPr>
          <w:alias w:val="Biosafety Level"/>
          <w:tag w:val="Approval"/>
          <w:id w:val="1894006860"/>
          <w:placeholder>
            <w:docPart w:val="BC0893E0835C4C009F3EA9E20A9B4C37"/>
          </w:placeholder>
          <w15:color w:val="0000FF"/>
          <w:dropDownList>
            <w:listItem w:displayText="choose from drop-down" w:value="choose from drop-down"/>
            <w:listItem w:displayText="BSL-2" w:value="BSL-2"/>
            <w:listItem w:displayText="BSL-1 plus Standard Precautions" w:value="BSL-1 plus Standard Precautions"/>
          </w:dropDownList>
        </w:sdtPr>
        <w:sdtEndPr/>
        <w:sdtContent>
          <w:r w:rsidR="0089232A" w:rsidRPr="003615E5">
            <w:rPr>
              <w:rFonts w:ascii="Arial Nova" w:hAnsi="Arial Nova" w:cstheme="minorBidi"/>
            </w:rPr>
            <w:t>BSL-2</w:t>
          </w:r>
        </w:sdtContent>
      </w:sdt>
      <w:r w:rsidRPr="003615E5">
        <w:rPr>
          <w:rFonts w:ascii="Arial Nova" w:hAnsi="Arial Nova" w:cstheme="minorBidi"/>
        </w:rPr>
        <w:t xml:space="preserve"> was passed by unanimous vote. There were no votes against and no abstentions. </w:t>
      </w:r>
    </w:p>
    <w:p w14:paraId="0945F058" w14:textId="77777777" w:rsidR="008355F3" w:rsidRPr="003615E5" w:rsidRDefault="008355F3" w:rsidP="008355F3">
      <w:pPr>
        <w:ind w:left="360"/>
        <w:rPr>
          <w:rFonts w:ascii="Arial Nova" w:hAnsi="Arial Nova" w:cstheme="minorHAnsi"/>
        </w:rPr>
      </w:pPr>
    </w:p>
    <w:p w14:paraId="5B220548" w14:textId="77777777" w:rsidR="008355F3" w:rsidRPr="003615E5" w:rsidRDefault="008355F3" w:rsidP="008355F3">
      <w:pPr>
        <w:pStyle w:val="ListParagraph"/>
        <w:widowControl/>
        <w:numPr>
          <w:ilvl w:val="0"/>
          <w:numId w:val="5"/>
        </w:numPr>
        <w:autoSpaceDE/>
        <w:autoSpaceDN/>
        <w:spacing w:after="160" w:line="259" w:lineRule="auto"/>
        <w:contextualSpacing/>
        <w:rPr>
          <w:rFonts w:ascii="Arial Nova" w:hAnsi="Arial Nova" w:cstheme="minorHAnsi"/>
        </w:rPr>
      </w:pPr>
      <w:r w:rsidRPr="003615E5">
        <w:rPr>
          <w:rFonts w:ascii="Arial Nova" w:hAnsi="Arial Nova" w:cstheme="minorHAnsi"/>
        </w:rPr>
        <w:t>Contingencies stated by the Committee: None</w:t>
      </w:r>
    </w:p>
    <w:p w14:paraId="5E02CE0B" w14:textId="77777777" w:rsidR="008355F3" w:rsidRPr="004526C7" w:rsidRDefault="008355F3" w:rsidP="008355F3">
      <w:pPr>
        <w:pStyle w:val="ListParagraph"/>
        <w:widowControl/>
        <w:autoSpaceDE/>
        <w:autoSpaceDN/>
        <w:ind w:left="1440"/>
        <w:contextualSpacing/>
        <w:rPr>
          <w:rFonts w:ascii="Arial Nova" w:hAnsi="Arial Nova" w:cstheme="minorHAnsi"/>
          <w:bCs/>
        </w:rPr>
      </w:pPr>
    </w:p>
    <w:p w14:paraId="2CA77681" w14:textId="77777777" w:rsidR="008355F3" w:rsidRPr="004526C7" w:rsidRDefault="008355F3" w:rsidP="008355F3">
      <w:pPr>
        <w:pStyle w:val="ListParagraph"/>
        <w:widowControl/>
        <w:numPr>
          <w:ilvl w:val="0"/>
          <w:numId w:val="5"/>
        </w:numPr>
        <w:autoSpaceDE/>
        <w:autoSpaceDN/>
        <w:spacing w:after="160" w:line="259" w:lineRule="auto"/>
        <w:contextualSpacing/>
        <w:rPr>
          <w:rFonts w:ascii="Arial Nova" w:hAnsi="Arial Nova" w:cstheme="minorHAnsi"/>
        </w:rPr>
      </w:pPr>
      <w:r w:rsidRPr="004526C7">
        <w:rPr>
          <w:rFonts w:ascii="Arial Nova" w:hAnsi="Arial Nova" w:cstheme="minorHAnsi"/>
        </w:rPr>
        <w:t>Stipulations stated by the Committee: None</w:t>
      </w:r>
    </w:p>
    <w:p w14:paraId="17AC0E04" w14:textId="77777777" w:rsidR="007158EF" w:rsidRPr="004526C7" w:rsidRDefault="007158EF" w:rsidP="61F6F9FA">
      <w:pPr>
        <w:rPr>
          <w:rFonts w:ascii="Arial Nova" w:hAnsi="Arial Nova" w:cstheme="minorBidi"/>
        </w:rPr>
      </w:pPr>
    </w:p>
    <w:p w14:paraId="3EA27B35" w14:textId="4EA602B7" w:rsidR="007158EF" w:rsidRPr="004526C7" w:rsidRDefault="61F6F9FA" w:rsidP="61F6F9FA">
      <w:pPr>
        <w:rPr>
          <w:rFonts w:ascii="Arial Nova" w:hAnsi="Arial Nova" w:cstheme="minorBidi"/>
        </w:rPr>
      </w:pPr>
      <w:r w:rsidRPr="004526C7">
        <w:rPr>
          <w:rFonts w:ascii="Arial Nova" w:hAnsi="Arial Nova" w:cstheme="minorBidi"/>
          <w:b/>
          <w:bCs/>
        </w:rPr>
        <w:t xml:space="preserve">Review of Incidents: </w:t>
      </w:r>
      <w:r w:rsidRPr="004526C7">
        <w:rPr>
          <w:rFonts w:ascii="Arial Nova" w:hAnsi="Arial Nova" w:cstheme="minorBidi"/>
        </w:rPr>
        <w:t xml:space="preserve">Nothing to report. </w:t>
      </w:r>
    </w:p>
    <w:p w14:paraId="4E512DB4" w14:textId="77777777" w:rsidR="007158EF" w:rsidRPr="004526C7" w:rsidRDefault="007158EF" w:rsidP="61F6F9FA">
      <w:pPr>
        <w:rPr>
          <w:rFonts w:ascii="Arial Nova" w:hAnsi="Arial Nova" w:cstheme="minorBidi"/>
        </w:rPr>
      </w:pPr>
    </w:p>
    <w:p w14:paraId="2DF385BF" w14:textId="51C30C28" w:rsidR="0045605A" w:rsidRPr="004526C7" w:rsidRDefault="61F6F9FA" w:rsidP="61F6F9FA">
      <w:pPr>
        <w:pStyle w:val="ListParagraph"/>
        <w:widowControl/>
        <w:autoSpaceDE/>
        <w:autoSpaceDN/>
        <w:contextualSpacing/>
        <w:rPr>
          <w:rFonts w:ascii="Arial Nova" w:hAnsi="Arial Nova" w:cstheme="minorBidi"/>
          <w:b/>
          <w:bCs/>
        </w:rPr>
      </w:pPr>
      <w:r w:rsidRPr="004526C7">
        <w:rPr>
          <w:rFonts w:ascii="Arial Nova" w:hAnsi="Arial Nova" w:cstheme="minorBidi"/>
          <w:b/>
          <w:bCs/>
        </w:rPr>
        <w:t xml:space="preserve">IBC Training: </w:t>
      </w:r>
      <w:r w:rsidRPr="004526C7">
        <w:rPr>
          <w:rFonts w:ascii="Arial Nova" w:hAnsi="Arial Nova" w:cstheme="minorBidi"/>
        </w:rPr>
        <w:t xml:space="preserve">Nothing to report. </w:t>
      </w:r>
    </w:p>
    <w:p w14:paraId="3CB4DFBA" w14:textId="77777777" w:rsidR="0045605A" w:rsidRPr="004526C7" w:rsidRDefault="0045605A" w:rsidP="61F6F9FA">
      <w:pPr>
        <w:pStyle w:val="ListParagraph"/>
        <w:widowControl/>
        <w:autoSpaceDE/>
        <w:autoSpaceDN/>
        <w:ind w:left="450" w:hanging="450"/>
        <w:contextualSpacing/>
        <w:rPr>
          <w:rFonts w:ascii="Arial Nova" w:hAnsi="Arial Nova" w:cstheme="minorBidi"/>
          <w:b/>
          <w:bCs/>
        </w:rPr>
      </w:pPr>
    </w:p>
    <w:p w14:paraId="0EC16B5E" w14:textId="23988A04" w:rsidR="003F2061" w:rsidRPr="004526C7" w:rsidRDefault="1C1AA535" w:rsidP="1C1AA535">
      <w:pPr>
        <w:pStyle w:val="ListParagraph"/>
        <w:widowControl/>
        <w:autoSpaceDE/>
        <w:autoSpaceDN/>
        <w:ind w:left="450" w:hanging="450"/>
        <w:contextualSpacing/>
        <w:rPr>
          <w:rFonts w:ascii="Arial Nova" w:hAnsi="Arial Nova" w:cstheme="minorBidi"/>
          <w:b/>
          <w:bCs/>
        </w:rPr>
      </w:pPr>
      <w:r w:rsidRPr="004526C7">
        <w:rPr>
          <w:rFonts w:ascii="Arial Nova" w:hAnsi="Arial Nova" w:cstheme="minorBidi"/>
          <w:b/>
          <w:bCs/>
        </w:rPr>
        <w:t xml:space="preserve">Reminder of IBC Approval Requirements. </w:t>
      </w:r>
    </w:p>
    <w:p w14:paraId="2D409D03" w14:textId="77777777" w:rsidR="003F2061" w:rsidRPr="004526C7" w:rsidRDefault="003F2061" w:rsidP="003F2061">
      <w:pPr>
        <w:pStyle w:val="ListParagraph"/>
        <w:ind w:left="450"/>
        <w:rPr>
          <w:rFonts w:ascii="Arial Nova" w:hAnsi="Arial Nova" w:cstheme="minorHAnsi"/>
          <w:b/>
          <w:bCs/>
        </w:rPr>
      </w:pPr>
    </w:p>
    <w:p w14:paraId="3EB7DA23" w14:textId="616C0119" w:rsidR="00DB1474" w:rsidRPr="004526C7" w:rsidRDefault="1C1AA535" w:rsidP="1C1AA535">
      <w:pPr>
        <w:pStyle w:val="ListParagraph"/>
        <w:widowControl/>
        <w:autoSpaceDE/>
        <w:autoSpaceDN/>
        <w:ind w:left="450" w:hanging="450"/>
        <w:contextualSpacing/>
        <w:rPr>
          <w:rFonts w:ascii="Arial Nova" w:hAnsi="Arial Nova" w:cstheme="minorBidi"/>
        </w:rPr>
      </w:pPr>
      <w:r w:rsidRPr="004526C7">
        <w:rPr>
          <w:rFonts w:ascii="Arial Nova" w:hAnsi="Arial Nova" w:cstheme="minorBidi"/>
          <w:b/>
          <w:bCs/>
        </w:rPr>
        <w:lastRenderedPageBreak/>
        <w:t>Adjournment:</w:t>
      </w:r>
      <w:r w:rsidRPr="004526C7">
        <w:rPr>
          <w:rFonts w:ascii="Arial Nova" w:hAnsi="Arial Nova" w:cstheme="minorBidi"/>
        </w:rPr>
        <w:t xml:space="preserve"> </w:t>
      </w:r>
      <w:r w:rsidR="6E51A715" w:rsidRPr="004526C7">
        <w:rPr>
          <w:rFonts w:ascii="Arial Nova" w:hAnsi="Arial Nova" w:cstheme="minorBidi"/>
        </w:rPr>
        <w:t xml:space="preserve">The IBC Chair adjourned the meeting at </w:t>
      </w:r>
      <w:r w:rsidR="004526C7" w:rsidRPr="004526C7">
        <w:rPr>
          <w:rFonts w:ascii="Arial Nova" w:eastAsia="Arial" w:hAnsi="Arial Nova" w:cstheme="minorBidi"/>
        </w:rPr>
        <w:t>11:4</w:t>
      </w:r>
      <w:r w:rsidR="00021B28">
        <w:rPr>
          <w:rFonts w:ascii="Arial Nova" w:eastAsia="Arial" w:hAnsi="Arial Nova" w:cstheme="minorBidi"/>
        </w:rPr>
        <w:t>4</w:t>
      </w:r>
      <w:r w:rsidRPr="004526C7">
        <w:rPr>
          <w:rFonts w:ascii="Arial Nova" w:eastAsia="Arial" w:hAnsi="Arial Nova" w:cstheme="minorBidi"/>
        </w:rPr>
        <w:t xml:space="preserve"> AM</w:t>
      </w:r>
      <w:r w:rsidR="004526C7" w:rsidRPr="004526C7">
        <w:rPr>
          <w:rFonts w:ascii="Arial Nova" w:eastAsia="Arial" w:hAnsi="Arial Nova" w:cstheme="minorBidi"/>
        </w:rPr>
        <w:t>.</w:t>
      </w:r>
    </w:p>
    <w:p w14:paraId="2062EACE" w14:textId="77777777" w:rsidR="00215AA7" w:rsidRPr="004526C7" w:rsidRDefault="00215AA7" w:rsidP="00215AA7">
      <w:pPr>
        <w:pStyle w:val="ListParagraph"/>
        <w:rPr>
          <w:rFonts w:ascii="Arial Nova" w:hAnsi="Arial Nova" w:cstheme="minorHAnsi"/>
        </w:rPr>
      </w:pPr>
    </w:p>
    <w:p w14:paraId="60E6DA9B" w14:textId="060C4722" w:rsidR="00DB1474" w:rsidRPr="007F47F4" w:rsidRDefault="1C1AA535" w:rsidP="004526C7">
      <w:pPr>
        <w:rPr>
          <w:rFonts w:ascii="Arial Nova" w:hAnsi="Arial Nova"/>
        </w:rPr>
      </w:pPr>
      <w:r w:rsidRPr="004526C7">
        <w:rPr>
          <w:rFonts w:ascii="Arial Nova" w:hAnsi="Arial Nova" w:cstheme="minorBidi"/>
          <w:b/>
          <w:bCs/>
        </w:rPr>
        <w:t xml:space="preserve">Post-Meeting Pre-Approval Note: </w:t>
      </w:r>
      <w:r w:rsidRPr="004526C7">
        <w:rPr>
          <w:rFonts w:ascii="Arial Nova" w:hAnsi="Arial Nova" w:cstheme="minorBidi"/>
        </w:rPr>
        <w:t>None</w:t>
      </w:r>
    </w:p>
    <w:sectPr w:rsidR="00DB1474" w:rsidRPr="007F47F4" w:rsidSect="00277071">
      <w:headerReference w:type="default" r:id="rId11"/>
      <w:footerReference w:type="default" r:id="rId12"/>
      <w:type w:val="continuous"/>
      <w:pgSz w:w="12240" w:h="15840"/>
      <w:pgMar w:top="220" w:right="760" w:bottom="280" w:left="1400" w:header="72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880C7" w14:textId="77777777" w:rsidR="002454B0" w:rsidRDefault="002454B0" w:rsidP="00182BC2">
      <w:r>
        <w:separator/>
      </w:r>
    </w:p>
  </w:endnote>
  <w:endnote w:type="continuationSeparator" w:id="0">
    <w:p w14:paraId="48E64009" w14:textId="77777777" w:rsidR="002454B0" w:rsidRDefault="002454B0" w:rsidP="00182BC2">
      <w:r>
        <w:continuationSeparator/>
      </w:r>
    </w:p>
  </w:endnote>
  <w:endnote w:type="continuationNotice" w:id="1">
    <w:p w14:paraId="03699B25" w14:textId="77777777" w:rsidR="002454B0" w:rsidRDefault="00245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76361" w14:textId="4DD498AF" w:rsidR="0008653A" w:rsidRPr="00277071" w:rsidRDefault="0008653A" w:rsidP="0008653A">
    <w:pPr>
      <w:widowControl/>
      <w:tabs>
        <w:tab w:val="center" w:pos="4680"/>
        <w:tab w:val="right" w:pos="9360"/>
      </w:tabs>
      <w:autoSpaceDE/>
      <w:autoSpaceDN/>
      <w:rPr>
        <w:rFonts w:ascii="Arial Nova" w:eastAsia="Calibri" w:hAnsi="Arial Nova" w:cs="Calibri"/>
        <w:b/>
        <w:bCs/>
        <w:color w:val="000000"/>
      </w:rPr>
    </w:pPr>
  </w:p>
  <w:p w14:paraId="13089F70" w14:textId="14DCD696" w:rsidR="0008653A" w:rsidRPr="00277071" w:rsidRDefault="0008653A" w:rsidP="00C84A94">
    <w:pPr>
      <w:widowControl/>
      <w:tabs>
        <w:tab w:val="center" w:pos="4680"/>
        <w:tab w:val="right" w:pos="9360"/>
      </w:tabs>
      <w:autoSpaceDE/>
      <w:autoSpaceDN/>
      <w:rPr>
        <w:rFonts w:ascii="Arial Nova" w:eastAsia="Calibri" w:hAnsi="Arial Nova" w:cs="Calibri"/>
        <w:b/>
        <w:bCs/>
        <w:color w:val="000000"/>
      </w:rPr>
    </w:pPr>
    <w:r w:rsidRPr="00277071">
      <w:rPr>
        <w:rFonts w:ascii="Arial Nova" w:eastAsia="Calibri" w:hAnsi="Arial Nova" w:cs="Calibri"/>
        <w:b/>
        <w:bCs/>
        <w:color w:val="000000"/>
      </w:rPr>
      <w:t xml:space="preserve">Doc. No.: </w:t>
    </w:r>
    <w:r w:rsidR="009D6EF2" w:rsidRPr="00277071">
      <w:rPr>
        <w:rFonts w:ascii="Arial Nova" w:eastAsia="Calibri" w:hAnsi="Arial Nova" w:cs="Calibri"/>
        <w:b/>
        <w:bCs/>
        <w:color w:val="000000"/>
      </w:rPr>
      <w:t>I</w:t>
    </w:r>
    <w:r w:rsidR="0052123E" w:rsidRPr="00277071">
      <w:rPr>
        <w:rFonts w:ascii="Arial Nova" w:eastAsia="Calibri" w:hAnsi="Arial Nova" w:cs="Calibri"/>
        <w:b/>
        <w:bCs/>
        <w:color w:val="000000"/>
      </w:rPr>
      <w:t>BC</w:t>
    </w:r>
    <w:r w:rsidR="009D6EF2" w:rsidRPr="00277071">
      <w:rPr>
        <w:rFonts w:ascii="Arial Nova" w:eastAsia="Calibri" w:hAnsi="Arial Nova" w:cs="Calibri"/>
        <w:b/>
        <w:bCs/>
        <w:color w:val="000000"/>
      </w:rPr>
      <w:t>-FORM-</w:t>
    </w:r>
    <w:r w:rsidR="0038620E">
      <w:rPr>
        <w:rFonts w:ascii="Arial Nova" w:eastAsia="Calibri" w:hAnsi="Arial Nova" w:cs="Calibri"/>
        <w:b/>
        <w:bCs/>
        <w:color w:val="000000"/>
      </w:rPr>
      <w:t>19</w:t>
    </w:r>
    <w:r w:rsidRPr="00277071">
      <w:rPr>
        <w:rFonts w:ascii="Arial Nova" w:eastAsia="Calibri" w:hAnsi="Arial Nova" w:cs="Calibri"/>
        <w:b/>
        <w:bCs/>
        <w:color w:val="000000"/>
      </w:rPr>
      <w:ptab w:relativeTo="margin" w:alignment="center" w:leader="none"/>
    </w:r>
    <w:r w:rsidR="00C84A94" w:rsidRPr="00277071">
      <w:rPr>
        <w:rFonts w:ascii="Arial Nova" w:eastAsia="Calibri" w:hAnsi="Arial Nova" w:cs="Calibri"/>
        <w:b/>
        <w:bCs/>
        <w:color w:val="000000"/>
      </w:rPr>
      <w:t>V.</w:t>
    </w:r>
    <w:r w:rsidR="00423BF6" w:rsidRPr="00277071">
      <w:rPr>
        <w:rFonts w:ascii="Arial Nova" w:eastAsia="Calibri" w:hAnsi="Arial Nova" w:cs="Calibri"/>
        <w:b/>
        <w:bCs/>
        <w:color w:val="000000"/>
      </w:rPr>
      <w:t>01.</w:t>
    </w:r>
    <w:r w:rsidR="00E7121D">
      <w:rPr>
        <w:rFonts w:ascii="Arial Nova" w:eastAsia="Calibri" w:hAnsi="Arial Nova" w:cs="Calibri"/>
        <w:b/>
        <w:bCs/>
        <w:color w:val="000000"/>
      </w:rPr>
      <w:t>4</w:t>
    </w:r>
    <w:r w:rsidRPr="00277071">
      <w:rPr>
        <w:rFonts w:ascii="Arial Nova" w:eastAsia="Calibri" w:hAnsi="Arial Nova" w:cs="Calibri"/>
        <w:b/>
        <w:bCs/>
        <w:color w:val="000000"/>
      </w:rPr>
      <w:ptab w:relativeTo="margin" w:alignment="right" w:leader="none"/>
    </w:r>
    <w:r w:rsidRPr="00277071">
      <w:rPr>
        <w:rFonts w:ascii="Arial Nova" w:eastAsia="Calibri" w:hAnsi="Arial Nova" w:cs="Calibri"/>
        <w:b/>
        <w:bCs/>
        <w:color w:val="000000"/>
      </w:rPr>
      <w:t xml:space="preserve">Page </w:t>
    </w:r>
    <w:r w:rsidRPr="00277071">
      <w:rPr>
        <w:rFonts w:ascii="Arial Nova" w:eastAsia="Calibri" w:hAnsi="Arial Nova" w:cs="Calibri"/>
        <w:b/>
        <w:bCs/>
        <w:color w:val="000000"/>
      </w:rPr>
      <w:fldChar w:fldCharType="begin"/>
    </w:r>
    <w:r w:rsidRPr="00277071">
      <w:rPr>
        <w:rFonts w:ascii="Arial Nova" w:eastAsia="Calibri" w:hAnsi="Arial Nova" w:cs="Calibri"/>
        <w:b/>
        <w:bCs/>
        <w:color w:val="000000"/>
      </w:rPr>
      <w:instrText xml:space="preserve"> PAGE  \* Arabic  \* MERGEFORMAT </w:instrText>
    </w:r>
    <w:r w:rsidRPr="00277071">
      <w:rPr>
        <w:rFonts w:ascii="Arial Nova" w:eastAsia="Calibri" w:hAnsi="Arial Nova" w:cs="Calibri"/>
        <w:b/>
        <w:bCs/>
        <w:color w:val="000000"/>
      </w:rPr>
      <w:fldChar w:fldCharType="separate"/>
    </w:r>
    <w:r w:rsidRPr="00277071">
      <w:rPr>
        <w:rFonts w:ascii="Arial Nova" w:eastAsia="Calibri" w:hAnsi="Arial Nova" w:cs="Calibri"/>
        <w:b/>
        <w:bCs/>
        <w:color w:val="000000"/>
      </w:rPr>
      <w:t>1</w:t>
    </w:r>
    <w:r w:rsidRPr="00277071">
      <w:rPr>
        <w:rFonts w:ascii="Arial Nova" w:eastAsia="Calibri" w:hAnsi="Arial Nova" w:cs="Calibri"/>
        <w:b/>
        <w:bCs/>
        <w:color w:val="000000"/>
      </w:rPr>
      <w:fldChar w:fldCharType="end"/>
    </w:r>
    <w:r w:rsidRPr="00277071">
      <w:rPr>
        <w:rFonts w:ascii="Arial Nova" w:eastAsia="Calibri" w:hAnsi="Arial Nova" w:cs="Calibri"/>
        <w:b/>
        <w:bCs/>
        <w:color w:val="000000"/>
      </w:rPr>
      <w:t xml:space="preserve"> of </w:t>
    </w:r>
    <w:r w:rsidRPr="00277071">
      <w:rPr>
        <w:rFonts w:ascii="Arial Nova" w:eastAsia="Calibri" w:hAnsi="Arial Nova" w:cs="Calibri"/>
        <w:b/>
        <w:bCs/>
        <w:color w:val="000000"/>
      </w:rPr>
      <w:fldChar w:fldCharType="begin"/>
    </w:r>
    <w:r w:rsidRPr="00277071">
      <w:rPr>
        <w:rFonts w:ascii="Arial Nova" w:eastAsia="Calibri" w:hAnsi="Arial Nova" w:cs="Calibri"/>
        <w:b/>
        <w:bCs/>
        <w:color w:val="000000"/>
      </w:rPr>
      <w:instrText xml:space="preserve"> NUMPAGES  \* Arabic  \* MERGEFORMAT </w:instrText>
    </w:r>
    <w:r w:rsidRPr="00277071">
      <w:rPr>
        <w:rFonts w:ascii="Arial Nova" w:eastAsia="Calibri" w:hAnsi="Arial Nova" w:cs="Calibri"/>
        <w:b/>
        <w:bCs/>
        <w:color w:val="000000"/>
      </w:rPr>
      <w:fldChar w:fldCharType="separate"/>
    </w:r>
    <w:r w:rsidRPr="00277071">
      <w:rPr>
        <w:rFonts w:ascii="Arial Nova" w:eastAsia="Calibri" w:hAnsi="Arial Nova" w:cs="Calibri"/>
        <w:b/>
        <w:bCs/>
        <w:color w:val="000000"/>
      </w:rPr>
      <w:t>1</w:t>
    </w:r>
    <w:r w:rsidRPr="00277071">
      <w:rPr>
        <w:rFonts w:ascii="Arial Nova" w:eastAsia="Calibri" w:hAnsi="Arial Nova" w:cs="Calibri"/>
        <w:b/>
        <w:bCs/>
        <w:color w:val="000000"/>
      </w:rPr>
      <w:fldChar w:fldCharType="end"/>
    </w:r>
  </w:p>
  <w:p w14:paraId="6D304763" w14:textId="128F5F46" w:rsidR="00C84A94" w:rsidRPr="00277071" w:rsidRDefault="1BB56777" w:rsidP="00C84A94">
    <w:pPr>
      <w:widowControl/>
      <w:tabs>
        <w:tab w:val="center" w:pos="4680"/>
        <w:tab w:val="right" w:pos="9360"/>
      </w:tabs>
      <w:autoSpaceDE/>
      <w:autoSpaceDN/>
      <w:rPr>
        <w:rFonts w:ascii="Arial Nova" w:eastAsia="Calibri" w:hAnsi="Arial Nova" w:cs="Calibri"/>
        <w:b/>
        <w:bCs/>
        <w:color w:val="000000"/>
      </w:rPr>
    </w:pPr>
    <w:r w:rsidRPr="1BB56777">
      <w:rPr>
        <w:rFonts w:ascii="Arial Nova" w:eastAsia="Calibri" w:hAnsi="Arial Nova" w:cs="Calibri"/>
        <w:b/>
        <w:bCs/>
        <w:color w:val="000000" w:themeColor="text1"/>
      </w:rPr>
      <w:t>Effective Date 04 AUG 2025</w:t>
    </w:r>
    <w:r w:rsidR="26E613D2">
      <w:tab/>
    </w:r>
    <w:r w:rsidR="26E613D2">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870B0" w14:textId="77777777" w:rsidR="002454B0" w:rsidRDefault="002454B0" w:rsidP="00182BC2">
      <w:r>
        <w:separator/>
      </w:r>
    </w:p>
  </w:footnote>
  <w:footnote w:type="continuationSeparator" w:id="0">
    <w:p w14:paraId="10FF1A4C" w14:textId="77777777" w:rsidR="002454B0" w:rsidRDefault="002454B0" w:rsidP="00182BC2">
      <w:r>
        <w:continuationSeparator/>
      </w:r>
    </w:p>
  </w:footnote>
  <w:footnote w:type="continuationNotice" w:id="1">
    <w:p w14:paraId="1CEB4952" w14:textId="77777777" w:rsidR="002454B0" w:rsidRDefault="002454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8E4C2" w14:textId="5BC6D30A" w:rsidR="00182BC2" w:rsidRPr="00F110C7" w:rsidRDefault="00182BC2">
    <w:pPr>
      <w:pStyle w:val="Header"/>
      <w:rPr>
        <w:rFonts w:asciiTheme="minorHAnsi" w:hAnsiTheme="minorHAnsi" w:cstheme="minorHAnsi"/>
        <w:b/>
        <w:bCs/>
      </w:rPr>
    </w:pPr>
    <w:r>
      <w:tab/>
    </w:r>
    <w:r>
      <w:tab/>
    </w:r>
    <w:r w:rsidRPr="00F110C7">
      <w:rPr>
        <w:rFonts w:asciiTheme="minorHAnsi" w:hAnsiTheme="minorHAnsi" w:cstheme="minorHAnsi"/>
        <w:b/>
        <w:bCs/>
      </w:rPr>
      <w:tab/>
    </w:r>
  </w:p>
  <w:p w14:paraId="5CAA322B" w14:textId="6BC80FB3" w:rsidR="00182BC2" w:rsidRDefault="00182BC2">
    <w:pPr>
      <w:pStyle w:val="Header"/>
    </w:pPr>
  </w:p>
  <w:p w14:paraId="777491EA" w14:textId="37768BC2" w:rsidR="00182BC2" w:rsidRDefault="00182BC2">
    <w:pPr>
      <w:pStyle w:val="Header"/>
    </w:pPr>
  </w:p>
  <w:p w14:paraId="7E65257B" w14:textId="59DC57E8" w:rsidR="00F110C7" w:rsidRDefault="00452596" w:rsidP="00F110C7">
    <w:pPr>
      <w:pStyle w:val="Header"/>
      <w:rPr>
        <w:rFonts w:asciiTheme="minorHAnsi" w:hAnsiTheme="minorHAnsi" w:cstheme="minorHAnsi"/>
        <w:b/>
        <w:bCs/>
        <w:color w:val="17365D" w:themeColor="text2" w:themeShade="BF"/>
        <w:sz w:val="28"/>
        <w:szCs w:val="28"/>
      </w:rPr>
    </w:pPr>
    <w:r>
      <w:rPr>
        <w:rFonts w:ascii="Calibri" w:eastAsia="Calibri" w:hAnsi="Calibri" w:cs="Calibri"/>
        <w:b/>
        <w:bCs/>
        <w:noProof/>
        <w:color w:val="000000"/>
      </w:rPr>
      <w:drawing>
        <wp:anchor distT="0" distB="0" distL="114300" distR="114300" simplePos="0" relativeHeight="251668992" behindDoc="1" locked="0" layoutInCell="1" allowOverlap="1" wp14:anchorId="1B9B21A5" wp14:editId="0E59C19E">
          <wp:simplePos x="0" y="0"/>
          <wp:positionH relativeFrom="column">
            <wp:posOffset>5178425</wp:posOffset>
          </wp:positionH>
          <wp:positionV relativeFrom="paragraph">
            <wp:posOffset>31187</wp:posOffset>
          </wp:positionV>
          <wp:extent cx="847725" cy="405058"/>
          <wp:effectExtent l="0" t="0" r="0" b="0"/>
          <wp:wrapNone/>
          <wp:docPr id="721602863"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533854"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51277" cy="406755"/>
                  </a:xfrm>
                  <a:prstGeom prst="rect">
                    <a:avLst/>
                  </a:prstGeom>
                </pic:spPr>
              </pic:pic>
            </a:graphicData>
          </a:graphic>
          <wp14:sizeRelH relativeFrom="margin">
            <wp14:pctWidth>0</wp14:pctWidth>
          </wp14:sizeRelH>
          <wp14:sizeRelV relativeFrom="margin">
            <wp14:pctHeight>0</wp14:pctHeight>
          </wp14:sizeRelV>
        </wp:anchor>
      </w:drawing>
    </w:r>
  </w:p>
  <w:p w14:paraId="419BD0BD" w14:textId="45FD6B01" w:rsidR="009D6EF2" w:rsidRDefault="002845AA" w:rsidP="009D6EF2">
    <w:pPr>
      <w:pStyle w:val="Header"/>
      <w:rPr>
        <w:rFonts w:ascii="Arial Nova" w:hAnsi="Arial Nova" w:cstheme="minorHAnsi"/>
        <w:b/>
        <w:bCs/>
        <w:color w:val="17365D" w:themeColor="text2" w:themeShade="BF"/>
        <w:sz w:val="28"/>
        <w:szCs w:val="28"/>
      </w:rPr>
    </w:pPr>
    <w:r w:rsidRPr="002845AA">
      <w:rPr>
        <w:rFonts w:ascii="Arial Nova" w:hAnsi="Arial Nova" w:cstheme="minorHAnsi"/>
        <w:b/>
        <w:bCs/>
        <w:color w:val="17365D" w:themeColor="text2" w:themeShade="BF"/>
        <w:sz w:val="28"/>
        <w:szCs w:val="28"/>
      </w:rPr>
      <w:t>Meeting Minutes</w:t>
    </w:r>
  </w:p>
  <w:p w14:paraId="4CC1487A" w14:textId="77777777" w:rsidR="00277071" w:rsidRPr="00277071" w:rsidRDefault="00277071" w:rsidP="009D6EF2">
    <w:pPr>
      <w:pStyle w:val="Header"/>
      <w:rPr>
        <w:rFonts w:ascii="Arial Nova" w:hAnsi="Arial Nov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B391A"/>
    <w:multiLevelType w:val="hybridMultilevel"/>
    <w:tmpl w:val="E77875C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4F741DF"/>
    <w:multiLevelType w:val="hybridMultilevel"/>
    <w:tmpl w:val="8FE6FB6E"/>
    <w:lvl w:ilvl="0" w:tplc="4A5280FE">
      <w:start w:val="1"/>
      <w:numFmt w:val="decimal"/>
      <w:lvlText w:val="%1."/>
      <w:lvlJc w:val="left"/>
      <w:pPr>
        <w:ind w:left="1020" w:hanging="360"/>
      </w:pPr>
    </w:lvl>
    <w:lvl w:ilvl="1" w:tplc="FC5E3524">
      <w:start w:val="1"/>
      <w:numFmt w:val="decimal"/>
      <w:lvlText w:val="%2."/>
      <w:lvlJc w:val="left"/>
      <w:pPr>
        <w:ind w:left="1020" w:hanging="360"/>
      </w:pPr>
    </w:lvl>
    <w:lvl w:ilvl="2" w:tplc="1922A914">
      <w:start w:val="1"/>
      <w:numFmt w:val="decimal"/>
      <w:lvlText w:val="%3."/>
      <w:lvlJc w:val="left"/>
      <w:pPr>
        <w:ind w:left="1020" w:hanging="360"/>
      </w:pPr>
    </w:lvl>
    <w:lvl w:ilvl="3" w:tplc="ED4C29C6">
      <w:start w:val="1"/>
      <w:numFmt w:val="decimal"/>
      <w:lvlText w:val="%4."/>
      <w:lvlJc w:val="left"/>
      <w:pPr>
        <w:ind w:left="1020" w:hanging="360"/>
      </w:pPr>
    </w:lvl>
    <w:lvl w:ilvl="4" w:tplc="ECF046A8">
      <w:start w:val="1"/>
      <w:numFmt w:val="decimal"/>
      <w:lvlText w:val="%5."/>
      <w:lvlJc w:val="left"/>
      <w:pPr>
        <w:ind w:left="1020" w:hanging="360"/>
      </w:pPr>
    </w:lvl>
    <w:lvl w:ilvl="5" w:tplc="F63287FE">
      <w:start w:val="1"/>
      <w:numFmt w:val="decimal"/>
      <w:lvlText w:val="%6."/>
      <w:lvlJc w:val="left"/>
      <w:pPr>
        <w:ind w:left="1020" w:hanging="360"/>
      </w:pPr>
    </w:lvl>
    <w:lvl w:ilvl="6" w:tplc="920660A2">
      <w:start w:val="1"/>
      <w:numFmt w:val="decimal"/>
      <w:lvlText w:val="%7."/>
      <w:lvlJc w:val="left"/>
      <w:pPr>
        <w:ind w:left="1020" w:hanging="360"/>
      </w:pPr>
    </w:lvl>
    <w:lvl w:ilvl="7" w:tplc="B8286AC6">
      <w:start w:val="1"/>
      <w:numFmt w:val="decimal"/>
      <w:lvlText w:val="%8."/>
      <w:lvlJc w:val="left"/>
      <w:pPr>
        <w:ind w:left="1020" w:hanging="360"/>
      </w:pPr>
    </w:lvl>
    <w:lvl w:ilvl="8" w:tplc="88861FF8">
      <w:start w:val="1"/>
      <w:numFmt w:val="decimal"/>
      <w:lvlText w:val="%9."/>
      <w:lvlJc w:val="left"/>
      <w:pPr>
        <w:ind w:left="1020" w:hanging="360"/>
      </w:pPr>
    </w:lvl>
  </w:abstractNum>
  <w:abstractNum w:abstractNumId="2" w15:restartNumberingAfterBreak="0">
    <w:nsid w:val="297C410F"/>
    <w:multiLevelType w:val="multilevel"/>
    <w:tmpl w:val="0B9E3120"/>
    <w:lvl w:ilvl="0">
      <w:start w:val="1"/>
      <w:numFmt w:val="decimal"/>
      <w:lvlText w:val="%1."/>
      <w:lvlJc w:val="left"/>
      <w:pPr>
        <w:ind w:left="360" w:hanging="360"/>
      </w:pPr>
      <w:rPr>
        <w:b/>
        <w:bCs/>
        <w:color w:val="auto"/>
      </w:rPr>
    </w:lvl>
    <w:lvl w:ilvl="1">
      <w:start w:val="1"/>
      <w:numFmt w:val="lowerLetter"/>
      <w:lvlText w:val="%2)"/>
      <w:lvlJc w:val="left"/>
      <w:pPr>
        <w:ind w:left="720" w:hanging="360"/>
      </w:pPr>
      <w:rPr>
        <w:b w:val="0"/>
        <w:bCs w:val="0"/>
        <w:color w:val="auto"/>
      </w:rPr>
    </w:lvl>
    <w:lvl w:ilvl="2">
      <w:start w:val="1"/>
      <w:numFmt w:val="lowerRoman"/>
      <w:lvlText w:val="%3)"/>
      <w:lvlJc w:val="left"/>
      <w:pPr>
        <w:ind w:left="1080" w:hanging="360"/>
      </w:pPr>
      <w:rPr>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D402C23"/>
    <w:multiLevelType w:val="hybridMultilevel"/>
    <w:tmpl w:val="E8907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510B20"/>
    <w:multiLevelType w:val="hybridMultilevel"/>
    <w:tmpl w:val="09B02A6E"/>
    <w:lvl w:ilvl="0" w:tplc="2C785652">
      <w:start w:val="1"/>
      <w:numFmt w:val="decimal"/>
      <w:lvlText w:val="%1."/>
      <w:lvlJc w:val="left"/>
      <w:pPr>
        <w:ind w:left="1020" w:hanging="360"/>
      </w:pPr>
    </w:lvl>
    <w:lvl w:ilvl="1" w:tplc="DBA26D3C">
      <w:start w:val="1"/>
      <w:numFmt w:val="decimal"/>
      <w:lvlText w:val="%2."/>
      <w:lvlJc w:val="left"/>
      <w:pPr>
        <w:ind w:left="1020" w:hanging="360"/>
      </w:pPr>
    </w:lvl>
    <w:lvl w:ilvl="2" w:tplc="0178BBB6">
      <w:start w:val="1"/>
      <w:numFmt w:val="decimal"/>
      <w:lvlText w:val="%3."/>
      <w:lvlJc w:val="left"/>
      <w:pPr>
        <w:ind w:left="1020" w:hanging="360"/>
      </w:pPr>
    </w:lvl>
    <w:lvl w:ilvl="3" w:tplc="C1BA7466">
      <w:start w:val="1"/>
      <w:numFmt w:val="decimal"/>
      <w:lvlText w:val="%4."/>
      <w:lvlJc w:val="left"/>
      <w:pPr>
        <w:ind w:left="1020" w:hanging="360"/>
      </w:pPr>
    </w:lvl>
    <w:lvl w:ilvl="4" w:tplc="DB609ED8">
      <w:start w:val="1"/>
      <w:numFmt w:val="decimal"/>
      <w:lvlText w:val="%5."/>
      <w:lvlJc w:val="left"/>
      <w:pPr>
        <w:ind w:left="1020" w:hanging="360"/>
      </w:pPr>
    </w:lvl>
    <w:lvl w:ilvl="5" w:tplc="5E6A92DE">
      <w:start w:val="1"/>
      <w:numFmt w:val="decimal"/>
      <w:lvlText w:val="%6."/>
      <w:lvlJc w:val="left"/>
      <w:pPr>
        <w:ind w:left="1020" w:hanging="360"/>
      </w:pPr>
    </w:lvl>
    <w:lvl w:ilvl="6" w:tplc="BE12555A">
      <w:start w:val="1"/>
      <w:numFmt w:val="decimal"/>
      <w:lvlText w:val="%7."/>
      <w:lvlJc w:val="left"/>
      <w:pPr>
        <w:ind w:left="1020" w:hanging="360"/>
      </w:pPr>
    </w:lvl>
    <w:lvl w:ilvl="7" w:tplc="C78CE860">
      <w:start w:val="1"/>
      <w:numFmt w:val="decimal"/>
      <w:lvlText w:val="%8."/>
      <w:lvlJc w:val="left"/>
      <w:pPr>
        <w:ind w:left="1020" w:hanging="360"/>
      </w:pPr>
    </w:lvl>
    <w:lvl w:ilvl="8" w:tplc="2866403E">
      <w:start w:val="1"/>
      <w:numFmt w:val="decimal"/>
      <w:lvlText w:val="%9."/>
      <w:lvlJc w:val="left"/>
      <w:pPr>
        <w:ind w:left="1020" w:hanging="360"/>
      </w:pPr>
    </w:lvl>
  </w:abstractNum>
  <w:abstractNum w:abstractNumId="5" w15:restartNumberingAfterBreak="0">
    <w:nsid w:val="4B6D5047"/>
    <w:multiLevelType w:val="hybridMultilevel"/>
    <w:tmpl w:val="FDC40EB6"/>
    <w:lvl w:ilvl="0" w:tplc="C7D6D4C8">
      <w:start w:val="1"/>
      <w:numFmt w:val="decimal"/>
      <w:lvlText w:val="%1."/>
      <w:lvlJc w:val="left"/>
      <w:pPr>
        <w:ind w:left="1020" w:hanging="360"/>
      </w:pPr>
    </w:lvl>
    <w:lvl w:ilvl="1" w:tplc="75C8DC38">
      <w:start w:val="1"/>
      <w:numFmt w:val="decimal"/>
      <w:lvlText w:val="%2."/>
      <w:lvlJc w:val="left"/>
      <w:pPr>
        <w:ind w:left="1020" w:hanging="360"/>
      </w:pPr>
    </w:lvl>
    <w:lvl w:ilvl="2" w:tplc="EA149F7A">
      <w:start w:val="1"/>
      <w:numFmt w:val="decimal"/>
      <w:lvlText w:val="%3."/>
      <w:lvlJc w:val="left"/>
      <w:pPr>
        <w:ind w:left="1020" w:hanging="360"/>
      </w:pPr>
    </w:lvl>
    <w:lvl w:ilvl="3" w:tplc="AD0ACE4C">
      <w:start w:val="1"/>
      <w:numFmt w:val="decimal"/>
      <w:lvlText w:val="%4."/>
      <w:lvlJc w:val="left"/>
      <w:pPr>
        <w:ind w:left="1020" w:hanging="360"/>
      </w:pPr>
    </w:lvl>
    <w:lvl w:ilvl="4" w:tplc="D7149A5E">
      <w:start w:val="1"/>
      <w:numFmt w:val="decimal"/>
      <w:lvlText w:val="%5."/>
      <w:lvlJc w:val="left"/>
      <w:pPr>
        <w:ind w:left="1020" w:hanging="360"/>
      </w:pPr>
    </w:lvl>
    <w:lvl w:ilvl="5" w:tplc="7BF013C2">
      <w:start w:val="1"/>
      <w:numFmt w:val="decimal"/>
      <w:lvlText w:val="%6."/>
      <w:lvlJc w:val="left"/>
      <w:pPr>
        <w:ind w:left="1020" w:hanging="360"/>
      </w:pPr>
    </w:lvl>
    <w:lvl w:ilvl="6" w:tplc="75140B56">
      <w:start w:val="1"/>
      <w:numFmt w:val="decimal"/>
      <w:lvlText w:val="%7."/>
      <w:lvlJc w:val="left"/>
      <w:pPr>
        <w:ind w:left="1020" w:hanging="360"/>
      </w:pPr>
    </w:lvl>
    <w:lvl w:ilvl="7" w:tplc="64D4B614">
      <w:start w:val="1"/>
      <w:numFmt w:val="decimal"/>
      <w:lvlText w:val="%8."/>
      <w:lvlJc w:val="left"/>
      <w:pPr>
        <w:ind w:left="1020" w:hanging="360"/>
      </w:pPr>
    </w:lvl>
    <w:lvl w:ilvl="8" w:tplc="B748F5D6">
      <w:start w:val="1"/>
      <w:numFmt w:val="decimal"/>
      <w:lvlText w:val="%9."/>
      <w:lvlJc w:val="left"/>
      <w:pPr>
        <w:ind w:left="1020" w:hanging="360"/>
      </w:pPr>
    </w:lvl>
  </w:abstractNum>
  <w:abstractNum w:abstractNumId="6" w15:restartNumberingAfterBreak="0">
    <w:nsid w:val="7002463A"/>
    <w:multiLevelType w:val="hybridMultilevel"/>
    <w:tmpl w:val="E2FEE1C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E846B29"/>
    <w:multiLevelType w:val="hybridMultilevel"/>
    <w:tmpl w:val="652A8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F30FC1"/>
    <w:multiLevelType w:val="hybridMultilevel"/>
    <w:tmpl w:val="71F42F7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33857593">
    <w:abstractNumId w:val="2"/>
  </w:num>
  <w:num w:numId="2" w16cid:durableId="1641694850">
    <w:abstractNumId w:val="3"/>
  </w:num>
  <w:num w:numId="3" w16cid:durableId="2101368780">
    <w:abstractNumId w:val="8"/>
  </w:num>
  <w:num w:numId="4" w16cid:durableId="1269658334">
    <w:abstractNumId w:val="6"/>
  </w:num>
  <w:num w:numId="5" w16cid:durableId="1624266363">
    <w:abstractNumId w:val="0"/>
  </w:num>
  <w:num w:numId="6" w16cid:durableId="2117630935">
    <w:abstractNumId w:val="4"/>
  </w:num>
  <w:num w:numId="7" w16cid:durableId="2033342680">
    <w:abstractNumId w:val="1"/>
  </w:num>
  <w:num w:numId="8" w16cid:durableId="1480612803">
    <w:abstractNumId w:val="5"/>
  </w:num>
  <w:num w:numId="9" w16cid:durableId="6506420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93E"/>
    <w:rsid w:val="00001755"/>
    <w:rsid w:val="00003FF9"/>
    <w:rsid w:val="000068E8"/>
    <w:rsid w:val="00007D14"/>
    <w:rsid w:val="00021B28"/>
    <w:rsid w:val="00024822"/>
    <w:rsid w:val="00024AF1"/>
    <w:rsid w:val="00036A5E"/>
    <w:rsid w:val="00043C53"/>
    <w:rsid w:val="00045BF9"/>
    <w:rsid w:val="00051E5F"/>
    <w:rsid w:val="0005527C"/>
    <w:rsid w:val="000607B2"/>
    <w:rsid w:val="00062E72"/>
    <w:rsid w:val="0008133E"/>
    <w:rsid w:val="00083660"/>
    <w:rsid w:val="00084E4A"/>
    <w:rsid w:val="0008653A"/>
    <w:rsid w:val="00090773"/>
    <w:rsid w:val="00093CA2"/>
    <w:rsid w:val="000A2A76"/>
    <w:rsid w:val="000A40FD"/>
    <w:rsid w:val="000B03AC"/>
    <w:rsid w:val="000C0CB2"/>
    <w:rsid w:val="000D5066"/>
    <w:rsid w:val="000E127F"/>
    <w:rsid w:val="000E1C61"/>
    <w:rsid w:val="000F3DDA"/>
    <w:rsid w:val="00100B41"/>
    <w:rsid w:val="00101256"/>
    <w:rsid w:val="00105726"/>
    <w:rsid w:val="00110754"/>
    <w:rsid w:val="00147A58"/>
    <w:rsid w:val="0015300D"/>
    <w:rsid w:val="00155F3F"/>
    <w:rsid w:val="0016167E"/>
    <w:rsid w:val="0017280F"/>
    <w:rsid w:val="00182BC2"/>
    <w:rsid w:val="001932D4"/>
    <w:rsid w:val="0019337B"/>
    <w:rsid w:val="00194B61"/>
    <w:rsid w:val="00195A0D"/>
    <w:rsid w:val="001A6593"/>
    <w:rsid w:val="001A6B12"/>
    <w:rsid w:val="001B14AA"/>
    <w:rsid w:val="001B1558"/>
    <w:rsid w:val="001C6EAE"/>
    <w:rsid w:val="001D06E7"/>
    <w:rsid w:val="001D2EF0"/>
    <w:rsid w:val="001E4F15"/>
    <w:rsid w:val="001E6A01"/>
    <w:rsid w:val="001F1967"/>
    <w:rsid w:val="002053AA"/>
    <w:rsid w:val="00211C91"/>
    <w:rsid w:val="00215AA7"/>
    <w:rsid w:val="00216448"/>
    <w:rsid w:val="002454B0"/>
    <w:rsid w:val="0025504D"/>
    <w:rsid w:val="002747AC"/>
    <w:rsid w:val="00277071"/>
    <w:rsid w:val="002845AA"/>
    <w:rsid w:val="00292B79"/>
    <w:rsid w:val="00293F92"/>
    <w:rsid w:val="002A4971"/>
    <w:rsid w:val="002B17A9"/>
    <w:rsid w:val="002B227E"/>
    <w:rsid w:val="002B631F"/>
    <w:rsid w:val="002C5E1E"/>
    <w:rsid w:val="002D0310"/>
    <w:rsid w:val="002D1CAD"/>
    <w:rsid w:val="002D31C0"/>
    <w:rsid w:val="002D4702"/>
    <w:rsid w:val="002E0181"/>
    <w:rsid w:val="002E2BE9"/>
    <w:rsid w:val="002E3F7A"/>
    <w:rsid w:val="002F4DE2"/>
    <w:rsid w:val="002F53A4"/>
    <w:rsid w:val="0030254F"/>
    <w:rsid w:val="003205AA"/>
    <w:rsid w:val="003367AE"/>
    <w:rsid w:val="00341181"/>
    <w:rsid w:val="0035107D"/>
    <w:rsid w:val="00351124"/>
    <w:rsid w:val="00351BAD"/>
    <w:rsid w:val="00352BD1"/>
    <w:rsid w:val="00356D75"/>
    <w:rsid w:val="003615E5"/>
    <w:rsid w:val="00373336"/>
    <w:rsid w:val="00375092"/>
    <w:rsid w:val="00376A66"/>
    <w:rsid w:val="00381344"/>
    <w:rsid w:val="0038620E"/>
    <w:rsid w:val="00390D1A"/>
    <w:rsid w:val="0039111F"/>
    <w:rsid w:val="00395911"/>
    <w:rsid w:val="00396586"/>
    <w:rsid w:val="003A37D5"/>
    <w:rsid w:val="003C3ACE"/>
    <w:rsid w:val="003C60C9"/>
    <w:rsid w:val="003E16E6"/>
    <w:rsid w:val="003E68E3"/>
    <w:rsid w:val="003F12D5"/>
    <w:rsid w:val="003F2061"/>
    <w:rsid w:val="004059E7"/>
    <w:rsid w:val="00405E52"/>
    <w:rsid w:val="004145B5"/>
    <w:rsid w:val="004155B5"/>
    <w:rsid w:val="00423BF6"/>
    <w:rsid w:val="0043546C"/>
    <w:rsid w:val="00444886"/>
    <w:rsid w:val="00452596"/>
    <w:rsid w:val="004526C7"/>
    <w:rsid w:val="0045605A"/>
    <w:rsid w:val="00463844"/>
    <w:rsid w:val="004718A5"/>
    <w:rsid w:val="004718D8"/>
    <w:rsid w:val="00471FA8"/>
    <w:rsid w:val="004905A2"/>
    <w:rsid w:val="004F031E"/>
    <w:rsid w:val="004F1D6E"/>
    <w:rsid w:val="004F2FA1"/>
    <w:rsid w:val="004F322E"/>
    <w:rsid w:val="004F5724"/>
    <w:rsid w:val="005175A9"/>
    <w:rsid w:val="0052123E"/>
    <w:rsid w:val="00523D2B"/>
    <w:rsid w:val="005329CD"/>
    <w:rsid w:val="0053529E"/>
    <w:rsid w:val="00535DDD"/>
    <w:rsid w:val="00540D10"/>
    <w:rsid w:val="00540E09"/>
    <w:rsid w:val="00544BCB"/>
    <w:rsid w:val="005478C1"/>
    <w:rsid w:val="0055044D"/>
    <w:rsid w:val="00550CCD"/>
    <w:rsid w:val="00553066"/>
    <w:rsid w:val="0058097D"/>
    <w:rsid w:val="0058305C"/>
    <w:rsid w:val="0058388A"/>
    <w:rsid w:val="00592B17"/>
    <w:rsid w:val="005A048C"/>
    <w:rsid w:val="005B29B1"/>
    <w:rsid w:val="005E0BF1"/>
    <w:rsid w:val="005E40E9"/>
    <w:rsid w:val="005E5EA4"/>
    <w:rsid w:val="0060200A"/>
    <w:rsid w:val="00610339"/>
    <w:rsid w:val="00610598"/>
    <w:rsid w:val="00610D35"/>
    <w:rsid w:val="0061693E"/>
    <w:rsid w:val="00631599"/>
    <w:rsid w:val="0066527F"/>
    <w:rsid w:val="00666F5E"/>
    <w:rsid w:val="00667585"/>
    <w:rsid w:val="006703AC"/>
    <w:rsid w:val="006865FF"/>
    <w:rsid w:val="0069507A"/>
    <w:rsid w:val="006968A0"/>
    <w:rsid w:val="006A244B"/>
    <w:rsid w:val="006A41E5"/>
    <w:rsid w:val="006B718A"/>
    <w:rsid w:val="006B7558"/>
    <w:rsid w:val="006C30CD"/>
    <w:rsid w:val="006E6D43"/>
    <w:rsid w:val="006F0E90"/>
    <w:rsid w:val="006F4777"/>
    <w:rsid w:val="006F5F2F"/>
    <w:rsid w:val="006F640A"/>
    <w:rsid w:val="007042DA"/>
    <w:rsid w:val="00707A61"/>
    <w:rsid w:val="007158EF"/>
    <w:rsid w:val="00726C54"/>
    <w:rsid w:val="00733699"/>
    <w:rsid w:val="00734D40"/>
    <w:rsid w:val="007420A1"/>
    <w:rsid w:val="0076513E"/>
    <w:rsid w:val="00776B33"/>
    <w:rsid w:val="00777C67"/>
    <w:rsid w:val="007815DF"/>
    <w:rsid w:val="00781D86"/>
    <w:rsid w:val="0078278D"/>
    <w:rsid w:val="00786CAC"/>
    <w:rsid w:val="007B7B87"/>
    <w:rsid w:val="007C3739"/>
    <w:rsid w:val="007D187B"/>
    <w:rsid w:val="007D1EB9"/>
    <w:rsid w:val="007D2AFE"/>
    <w:rsid w:val="007D2B29"/>
    <w:rsid w:val="007E437D"/>
    <w:rsid w:val="007F08C0"/>
    <w:rsid w:val="007F333F"/>
    <w:rsid w:val="007F4550"/>
    <w:rsid w:val="007F47F4"/>
    <w:rsid w:val="007F7D93"/>
    <w:rsid w:val="008113AD"/>
    <w:rsid w:val="00812A35"/>
    <w:rsid w:val="008148B7"/>
    <w:rsid w:val="00814914"/>
    <w:rsid w:val="008176BF"/>
    <w:rsid w:val="00827DB2"/>
    <w:rsid w:val="008355F3"/>
    <w:rsid w:val="00843B4F"/>
    <w:rsid w:val="008465DE"/>
    <w:rsid w:val="00847AB0"/>
    <w:rsid w:val="00851084"/>
    <w:rsid w:val="00857D45"/>
    <w:rsid w:val="00864B01"/>
    <w:rsid w:val="0087713F"/>
    <w:rsid w:val="0089232A"/>
    <w:rsid w:val="008A55F8"/>
    <w:rsid w:val="008C3C33"/>
    <w:rsid w:val="008C4CA2"/>
    <w:rsid w:val="008C4EF7"/>
    <w:rsid w:val="008C53C8"/>
    <w:rsid w:val="008C7491"/>
    <w:rsid w:val="008D559C"/>
    <w:rsid w:val="008F38D0"/>
    <w:rsid w:val="0091634C"/>
    <w:rsid w:val="0091680C"/>
    <w:rsid w:val="00923791"/>
    <w:rsid w:val="0093030E"/>
    <w:rsid w:val="009507D9"/>
    <w:rsid w:val="00952E6D"/>
    <w:rsid w:val="009603B2"/>
    <w:rsid w:val="009656D4"/>
    <w:rsid w:val="00973968"/>
    <w:rsid w:val="009829A6"/>
    <w:rsid w:val="00985071"/>
    <w:rsid w:val="00992686"/>
    <w:rsid w:val="009A079F"/>
    <w:rsid w:val="009A24C6"/>
    <w:rsid w:val="009A35B0"/>
    <w:rsid w:val="009C0346"/>
    <w:rsid w:val="009C64DB"/>
    <w:rsid w:val="009D088F"/>
    <w:rsid w:val="009D21AE"/>
    <w:rsid w:val="009D6EF2"/>
    <w:rsid w:val="009D7C9A"/>
    <w:rsid w:val="009E19A9"/>
    <w:rsid w:val="00A03D5E"/>
    <w:rsid w:val="00A048AC"/>
    <w:rsid w:val="00A13D5C"/>
    <w:rsid w:val="00A3082C"/>
    <w:rsid w:val="00A46F58"/>
    <w:rsid w:val="00A47D6B"/>
    <w:rsid w:val="00A855E9"/>
    <w:rsid w:val="00A91F4D"/>
    <w:rsid w:val="00A95F3B"/>
    <w:rsid w:val="00AB4215"/>
    <w:rsid w:val="00AB7D08"/>
    <w:rsid w:val="00AC72D5"/>
    <w:rsid w:val="00AE53E3"/>
    <w:rsid w:val="00AF325F"/>
    <w:rsid w:val="00AF5E71"/>
    <w:rsid w:val="00AF65BF"/>
    <w:rsid w:val="00AF7EB2"/>
    <w:rsid w:val="00B04E6C"/>
    <w:rsid w:val="00B31B61"/>
    <w:rsid w:val="00B32E55"/>
    <w:rsid w:val="00B37C26"/>
    <w:rsid w:val="00B56AE5"/>
    <w:rsid w:val="00B62D56"/>
    <w:rsid w:val="00B70594"/>
    <w:rsid w:val="00B718AE"/>
    <w:rsid w:val="00B724FE"/>
    <w:rsid w:val="00B81BE8"/>
    <w:rsid w:val="00B9718A"/>
    <w:rsid w:val="00BA32C0"/>
    <w:rsid w:val="00BD7038"/>
    <w:rsid w:val="00BE3401"/>
    <w:rsid w:val="00BF3E16"/>
    <w:rsid w:val="00BF46C4"/>
    <w:rsid w:val="00C028DA"/>
    <w:rsid w:val="00C03EC9"/>
    <w:rsid w:val="00C05DA0"/>
    <w:rsid w:val="00C07F71"/>
    <w:rsid w:val="00C1346C"/>
    <w:rsid w:val="00C24E86"/>
    <w:rsid w:val="00C42193"/>
    <w:rsid w:val="00C468D5"/>
    <w:rsid w:val="00C46F71"/>
    <w:rsid w:val="00C474F9"/>
    <w:rsid w:val="00C52760"/>
    <w:rsid w:val="00C54238"/>
    <w:rsid w:val="00C57992"/>
    <w:rsid w:val="00C605FA"/>
    <w:rsid w:val="00C6138E"/>
    <w:rsid w:val="00C67BB7"/>
    <w:rsid w:val="00C807C7"/>
    <w:rsid w:val="00C829A5"/>
    <w:rsid w:val="00C84A94"/>
    <w:rsid w:val="00C91748"/>
    <w:rsid w:val="00C92DA1"/>
    <w:rsid w:val="00C9499D"/>
    <w:rsid w:val="00C9501C"/>
    <w:rsid w:val="00CA5771"/>
    <w:rsid w:val="00CB428A"/>
    <w:rsid w:val="00CB4319"/>
    <w:rsid w:val="00CD3DDB"/>
    <w:rsid w:val="00CE2E47"/>
    <w:rsid w:val="00D14B3A"/>
    <w:rsid w:val="00D21E74"/>
    <w:rsid w:val="00D24674"/>
    <w:rsid w:val="00D279C9"/>
    <w:rsid w:val="00D436BE"/>
    <w:rsid w:val="00D556D1"/>
    <w:rsid w:val="00D5752D"/>
    <w:rsid w:val="00D60AF0"/>
    <w:rsid w:val="00D644AE"/>
    <w:rsid w:val="00D719BC"/>
    <w:rsid w:val="00D96CF2"/>
    <w:rsid w:val="00D97100"/>
    <w:rsid w:val="00DA1679"/>
    <w:rsid w:val="00DA2D1B"/>
    <w:rsid w:val="00DB008D"/>
    <w:rsid w:val="00DB1474"/>
    <w:rsid w:val="00DB30F4"/>
    <w:rsid w:val="00DC6E5D"/>
    <w:rsid w:val="00DC7F59"/>
    <w:rsid w:val="00DD4108"/>
    <w:rsid w:val="00DD7114"/>
    <w:rsid w:val="00E002A5"/>
    <w:rsid w:val="00E019D7"/>
    <w:rsid w:val="00E03FAB"/>
    <w:rsid w:val="00E15741"/>
    <w:rsid w:val="00E24010"/>
    <w:rsid w:val="00E43718"/>
    <w:rsid w:val="00E45727"/>
    <w:rsid w:val="00E624BF"/>
    <w:rsid w:val="00E7121D"/>
    <w:rsid w:val="00E74343"/>
    <w:rsid w:val="00E77897"/>
    <w:rsid w:val="00E8088E"/>
    <w:rsid w:val="00E85C40"/>
    <w:rsid w:val="00EA1615"/>
    <w:rsid w:val="00EA4622"/>
    <w:rsid w:val="00EA6009"/>
    <w:rsid w:val="00EC43B7"/>
    <w:rsid w:val="00EC71B1"/>
    <w:rsid w:val="00ED71D9"/>
    <w:rsid w:val="00EE685E"/>
    <w:rsid w:val="00EF4045"/>
    <w:rsid w:val="00EF7650"/>
    <w:rsid w:val="00F01565"/>
    <w:rsid w:val="00F06FA4"/>
    <w:rsid w:val="00F110C7"/>
    <w:rsid w:val="00F25C37"/>
    <w:rsid w:val="00F30EEC"/>
    <w:rsid w:val="00F33B9B"/>
    <w:rsid w:val="00F47B57"/>
    <w:rsid w:val="00F55216"/>
    <w:rsid w:val="00F57DDE"/>
    <w:rsid w:val="00F701E9"/>
    <w:rsid w:val="00F72F57"/>
    <w:rsid w:val="00F730C4"/>
    <w:rsid w:val="00F82AC0"/>
    <w:rsid w:val="00F82C3E"/>
    <w:rsid w:val="00F82D51"/>
    <w:rsid w:val="00FA0E8A"/>
    <w:rsid w:val="00FA0F48"/>
    <w:rsid w:val="00FA2FD6"/>
    <w:rsid w:val="00FA38DF"/>
    <w:rsid w:val="00FB1143"/>
    <w:rsid w:val="00FB4FA3"/>
    <w:rsid w:val="00FB53DA"/>
    <w:rsid w:val="00FE0A6D"/>
    <w:rsid w:val="00FE11AF"/>
    <w:rsid w:val="0163148E"/>
    <w:rsid w:val="01DF5E00"/>
    <w:rsid w:val="01FAB78D"/>
    <w:rsid w:val="0316EC1E"/>
    <w:rsid w:val="03AB70F3"/>
    <w:rsid w:val="04A6B54D"/>
    <w:rsid w:val="050C05FF"/>
    <w:rsid w:val="063027D7"/>
    <w:rsid w:val="07F668A0"/>
    <w:rsid w:val="093594EB"/>
    <w:rsid w:val="0A99E53A"/>
    <w:rsid w:val="0C01E288"/>
    <w:rsid w:val="0E940006"/>
    <w:rsid w:val="0E941DF6"/>
    <w:rsid w:val="11371F5C"/>
    <w:rsid w:val="12228AA2"/>
    <w:rsid w:val="12B86C39"/>
    <w:rsid w:val="13302B9F"/>
    <w:rsid w:val="14BE4A87"/>
    <w:rsid w:val="154CAECD"/>
    <w:rsid w:val="155CEB8B"/>
    <w:rsid w:val="15A797DE"/>
    <w:rsid w:val="15AD4CFC"/>
    <w:rsid w:val="167661CA"/>
    <w:rsid w:val="1725FC64"/>
    <w:rsid w:val="184282F4"/>
    <w:rsid w:val="18C2FFB8"/>
    <w:rsid w:val="1B8046FB"/>
    <w:rsid w:val="1BB56777"/>
    <w:rsid w:val="1C1AA535"/>
    <w:rsid w:val="1D1150EA"/>
    <w:rsid w:val="20108EE5"/>
    <w:rsid w:val="203332EF"/>
    <w:rsid w:val="23997546"/>
    <w:rsid w:val="248E87E2"/>
    <w:rsid w:val="26E613D2"/>
    <w:rsid w:val="2707F5A6"/>
    <w:rsid w:val="28151888"/>
    <w:rsid w:val="28BEEBF5"/>
    <w:rsid w:val="2B647921"/>
    <w:rsid w:val="2B934184"/>
    <w:rsid w:val="2D9D7111"/>
    <w:rsid w:val="2DAF5324"/>
    <w:rsid w:val="2E39E5DE"/>
    <w:rsid w:val="2E91EE74"/>
    <w:rsid w:val="2EB003A6"/>
    <w:rsid w:val="30495F51"/>
    <w:rsid w:val="328DD7C6"/>
    <w:rsid w:val="3544E3BF"/>
    <w:rsid w:val="3641C463"/>
    <w:rsid w:val="371CEB64"/>
    <w:rsid w:val="373E3B7E"/>
    <w:rsid w:val="377236E0"/>
    <w:rsid w:val="3797BCFA"/>
    <w:rsid w:val="391306BB"/>
    <w:rsid w:val="3929A282"/>
    <w:rsid w:val="3A01690A"/>
    <w:rsid w:val="3A0476D6"/>
    <w:rsid w:val="3C33C5DA"/>
    <w:rsid w:val="3CAA6E0D"/>
    <w:rsid w:val="3CE389D2"/>
    <w:rsid w:val="3CED6C45"/>
    <w:rsid w:val="3D70DD3F"/>
    <w:rsid w:val="3EE77D6E"/>
    <w:rsid w:val="3F243B50"/>
    <w:rsid w:val="403D1D93"/>
    <w:rsid w:val="41033744"/>
    <w:rsid w:val="41534E5D"/>
    <w:rsid w:val="4403CE47"/>
    <w:rsid w:val="44B6EB72"/>
    <w:rsid w:val="4550464A"/>
    <w:rsid w:val="455C16F7"/>
    <w:rsid w:val="497ABC04"/>
    <w:rsid w:val="49B2CED5"/>
    <w:rsid w:val="4A8E7815"/>
    <w:rsid w:val="4C246036"/>
    <w:rsid w:val="4C451F3F"/>
    <w:rsid w:val="4D070013"/>
    <w:rsid w:val="4E30DBBB"/>
    <w:rsid w:val="4E59438A"/>
    <w:rsid w:val="4EE3288E"/>
    <w:rsid w:val="4FA1F719"/>
    <w:rsid w:val="50353DE6"/>
    <w:rsid w:val="52E29312"/>
    <w:rsid w:val="53C3EC8A"/>
    <w:rsid w:val="53DF01E1"/>
    <w:rsid w:val="557CED49"/>
    <w:rsid w:val="5599B168"/>
    <w:rsid w:val="56A3161A"/>
    <w:rsid w:val="570F69B0"/>
    <w:rsid w:val="59B6681B"/>
    <w:rsid w:val="5A21BF26"/>
    <w:rsid w:val="5B22C046"/>
    <w:rsid w:val="5B29B4E7"/>
    <w:rsid w:val="5C96906C"/>
    <w:rsid w:val="5D727EFF"/>
    <w:rsid w:val="5DD8AC45"/>
    <w:rsid w:val="5EA6FB5E"/>
    <w:rsid w:val="5F2BFEAD"/>
    <w:rsid w:val="6005A39E"/>
    <w:rsid w:val="6099B701"/>
    <w:rsid w:val="611D4E16"/>
    <w:rsid w:val="61DB7DD4"/>
    <w:rsid w:val="61F6F9FA"/>
    <w:rsid w:val="6207E69C"/>
    <w:rsid w:val="6250CF63"/>
    <w:rsid w:val="63A28602"/>
    <w:rsid w:val="64FF5264"/>
    <w:rsid w:val="6670DA17"/>
    <w:rsid w:val="66E7D342"/>
    <w:rsid w:val="6A14C547"/>
    <w:rsid w:val="6B5ED424"/>
    <w:rsid w:val="6E32ABE5"/>
    <w:rsid w:val="6E51A715"/>
    <w:rsid w:val="6F57CEFB"/>
    <w:rsid w:val="706EB240"/>
    <w:rsid w:val="7172D963"/>
    <w:rsid w:val="718C4E6C"/>
    <w:rsid w:val="722B9A77"/>
    <w:rsid w:val="72FC9A94"/>
    <w:rsid w:val="7343603D"/>
    <w:rsid w:val="73F4B0F9"/>
    <w:rsid w:val="74521DEE"/>
    <w:rsid w:val="74857AB3"/>
    <w:rsid w:val="74CB1DC6"/>
    <w:rsid w:val="750DCB1A"/>
    <w:rsid w:val="7541F5E0"/>
    <w:rsid w:val="77373FC5"/>
    <w:rsid w:val="780CC6B0"/>
    <w:rsid w:val="79205468"/>
    <w:rsid w:val="792A8FAF"/>
    <w:rsid w:val="7B7613C0"/>
    <w:rsid w:val="7C35AD38"/>
    <w:rsid w:val="7D9F9C2F"/>
    <w:rsid w:val="7EC406FD"/>
    <w:rsid w:val="7F87E0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620A6"/>
  <w15:docId w15:val="{D3E2771B-6263-40EE-8EDD-813F9825F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AA7"/>
    <w:rPr>
      <w:rFonts w:ascii="Times New Roman" w:eastAsia="Times New Roman" w:hAnsi="Times New Roman" w:cs="Times New Roman"/>
    </w:rPr>
  </w:style>
  <w:style w:type="paragraph" w:styleId="Heading1">
    <w:name w:val="heading 1"/>
    <w:basedOn w:val="Normal"/>
    <w:uiPriority w:val="9"/>
    <w:qFormat/>
    <w:pPr>
      <w:spacing w:before="90"/>
      <w:ind w:left="10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61"/>
      <w:ind w:left="3708" w:right="4334"/>
      <w:jc w:val="center"/>
    </w:pPr>
    <w:rPr>
      <w:rFonts w:ascii="Arial" w:eastAsia="Arial" w:hAnsi="Arial" w:cs="Arial"/>
      <w:sz w:val="32"/>
      <w:szCs w:val="32"/>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82BC2"/>
    <w:pPr>
      <w:tabs>
        <w:tab w:val="center" w:pos="4680"/>
        <w:tab w:val="right" w:pos="9360"/>
      </w:tabs>
    </w:pPr>
  </w:style>
  <w:style w:type="character" w:customStyle="1" w:styleId="HeaderChar">
    <w:name w:val="Header Char"/>
    <w:basedOn w:val="DefaultParagraphFont"/>
    <w:link w:val="Header"/>
    <w:uiPriority w:val="99"/>
    <w:rsid w:val="00182BC2"/>
    <w:rPr>
      <w:rFonts w:ascii="Times New Roman" w:eastAsia="Times New Roman" w:hAnsi="Times New Roman" w:cs="Times New Roman"/>
    </w:rPr>
  </w:style>
  <w:style w:type="paragraph" w:styleId="Footer">
    <w:name w:val="footer"/>
    <w:basedOn w:val="Normal"/>
    <w:link w:val="FooterChar"/>
    <w:uiPriority w:val="99"/>
    <w:unhideWhenUsed/>
    <w:rsid w:val="00182BC2"/>
    <w:pPr>
      <w:tabs>
        <w:tab w:val="center" w:pos="4680"/>
        <w:tab w:val="right" w:pos="9360"/>
      </w:tabs>
    </w:pPr>
  </w:style>
  <w:style w:type="character" w:customStyle="1" w:styleId="FooterChar">
    <w:name w:val="Footer Char"/>
    <w:basedOn w:val="DefaultParagraphFont"/>
    <w:link w:val="Footer"/>
    <w:uiPriority w:val="99"/>
    <w:rsid w:val="00182BC2"/>
    <w:rPr>
      <w:rFonts w:ascii="Times New Roman" w:eastAsia="Times New Roman" w:hAnsi="Times New Roman" w:cs="Times New Roman"/>
    </w:rPr>
  </w:style>
  <w:style w:type="table" w:styleId="TableGrid">
    <w:name w:val="Table Grid"/>
    <w:basedOn w:val="TableNormal"/>
    <w:uiPriority w:val="39"/>
    <w:rsid w:val="00182BC2"/>
    <w:pPr>
      <w:pBdr>
        <w:top w:val="nil"/>
        <w:left w:val="nil"/>
        <w:bottom w:val="nil"/>
        <w:right w:val="nil"/>
        <w:between w:val="nil"/>
      </w:pBdr>
      <w:autoSpaceDE/>
      <w:autoSpaceDN/>
    </w:pPr>
    <w:rPr>
      <w:rFonts w:ascii="Times New Roman" w:eastAsia="Times New Roman" w:hAnsi="Times New Roman" w:cs="Times New Roman"/>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52E6D"/>
    <w:pPr>
      <w:widowControl/>
      <w:autoSpaceDE/>
      <w:autoSpaceDN/>
    </w:pPr>
    <w:rPr>
      <w:rFonts w:ascii="Times New Roman" w:eastAsia="Times New Roman" w:hAnsi="Times New Roman" w:cs="Times New Roman"/>
    </w:rPr>
  </w:style>
  <w:style w:type="character" w:styleId="PlaceholderText">
    <w:name w:val="Placeholder Text"/>
    <w:basedOn w:val="DefaultParagraphFont"/>
    <w:uiPriority w:val="99"/>
    <w:semiHidden/>
    <w:rsid w:val="0093030E"/>
    <w:rPr>
      <w:color w:val="808080"/>
    </w:rPr>
  </w:style>
  <w:style w:type="character" w:styleId="Hyperlink">
    <w:name w:val="Hyperlink"/>
    <w:basedOn w:val="DefaultParagraphFont"/>
    <w:uiPriority w:val="99"/>
    <w:unhideWhenUsed/>
    <w:rsid w:val="008C53C8"/>
    <w:rPr>
      <w:color w:val="0000FF" w:themeColor="hyperlink"/>
      <w:u w:val="single"/>
    </w:rPr>
  </w:style>
  <w:style w:type="character" w:customStyle="1" w:styleId="BodyTextChar">
    <w:name w:val="Body Text Char"/>
    <w:basedOn w:val="DefaultParagraphFont"/>
    <w:link w:val="BodyText"/>
    <w:uiPriority w:val="1"/>
    <w:rsid w:val="008C53C8"/>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5329CD"/>
    <w:rPr>
      <w:sz w:val="16"/>
      <w:szCs w:val="16"/>
    </w:rPr>
  </w:style>
  <w:style w:type="paragraph" w:styleId="CommentText">
    <w:name w:val="annotation text"/>
    <w:basedOn w:val="Normal"/>
    <w:link w:val="CommentTextChar"/>
    <w:uiPriority w:val="99"/>
    <w:unhideWhenUsed/>
    <w:rsid w:val="005329CD"/>
    <w:rPr>
      <w:sz w:val="20"/>
      <w:szCs w:val="20"/>
    </w:rPr>
  </w:style>
  <w:style w:type="character" w:customStyle="1" w:styleId="CommentTextChar">
    <w:name w:val="Comment Text Char"/>
    <w:basedOn w:val="DefaultParagraphFont"/>
    <w:link w:val="CommentText"/>
    <w:uiPriority w:val="99"/>
    <w:rsid w:val="005329C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329CD"/>
    <w:rPr>
      <w:b/>
      <w:bCs/>
    </w:rPr>
  </w:style>
  <w:style w:type="character" w:customStyle="1" w:styleId="CommentSubjectChar">
    <w:name w:val="Comment Subject Char"/>
    <w:basedOn w:val="CommentTextChar"/>
    <w:link w:val="CommentSubject"/>
    <w:uiPriority w:val="99"/>
    <w:semiHidden/>
    <w:rsid w:val="005329CD"/>
    <w:rPr>
      <w:rFonts w:ascii="Times New Roman" w:eastAsia="Times New Roman" w:hAnsi="Times New Roman" w:cs="Times New Roman"/>
      <w:b/>
      <w:bCs/>
      <w:sz w:val="20"/>
      <w:szCs w:val="20"/>
    </w:rPr>
  </w:style>
  <w:style w:type="character" w:customStyle="1" w:styleId="Style1">
    <w:name w:val="Style1"/>
    <w:basedOn w:val="DefaultParagraphFont"/>
    <w:uiPriority w:val="1"/>
    <w:qFormat/>
    <w:rsid w:val="003F2061"/>
    <w:rPr>
      <w:rFonts w:ascii="Arial" w:hAnsi="Arial"/>
      <w:sz w:val="20"/>
    </w:rPr>
  </w:style>
  <w:style w:type="table" w:customStyle="1" w:styleId="table">
    <w:name w:val="table"/>
    <w:basedOn w:val="TableNormal"/>
    <w:rsid w:val="009D7C9A"/>
    <w:pPr>
      <w:widowControl/>
      <w:autoSpaceDE/>
      <w:autoSpaceDN/>
    </w:pPr>
    <w:rPr>
      <w:rFonts w:ascii="Times New Roman" w:eastAsia="Times New Roman" w:hAnsi="Times New Roman" w:cs="Times New Roman"/>
      <w:sz w:val="20"/>
      <w:szCs w:val="20"/>
    </w:rPr>
    <w:tblPr/>
  </w:style>
  <w:style w:type="table" w:styleId="TableGridLight">
    <w:name w:val="Grid Table Light"/>
    <w:basedOn w:val="TableNormal"/>
    <w:uiPriority w:val="40"/>
    <w:rsid w:val="000D506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CB4FBEA4F643568C4BD6AC71F3EF25"/>
        <w:category>
          <w:name w:val="General"/>
          <w:gallery w:val="placeholder"/>
        </w:category>
        <w:types>
          <w:type w:val="bbPlcHdr"/>
        </w:types>
        <w:behaviors>
          <w:behavior w:val="content"/>
        </w:behaviors>
        <w:guid w:val="{9553880C-7E74-4276-BF8F-BB24FA1F3F5F}"/>
      </w:docPartPr>
      <w:docPartBody>
        <w:p w:rsidR="000A0B99" w:rsidRDefault="0024378D" w:rsidP="0024378D">
          <w:pPr>
            <w:pStyle w:val="8BCB4FBEA4F643568C4BD6AC71F3EF25"/>
          </w:pPr>
          <w:r w:rsidRPr="0084314B">
            <w:rPr>
              <w:rStyle w:val="PlaceholderText"/>
            </w:rPr>
            <w:t>Choose an item.</w:t>
          </w:r>
        </w:p>
      </w:docPartBody>
    </w:docPart>
    <w:docPart>
      <w:docPartPr>
        <w:name w:val="8001BD0304184C51896379F6CFA018C8"/>
        <w:category>
          <w:name w:val="General"/>
          <w:gallery w:val="placeholder"/>
        </w:category>
        <w:types>
          <w:type w:val="bbPlcHdr"/>
        </w:types>
        <w:behaviors>
          <w:behavior w:val="content"/>
        </w:behaviors>
        <w:guid w:val="{1343F5F7-01CD-442F-ABA6-ABA3FDEBF39F}"/>
      </w:docPartPr>
      <w:docPartBody>
        <w:p w:rsidR="000A0B99" w:rsidRDefault="0024378D" w:rsidP="0024378D">
          <w:pPr>
            <w:pStyle w:val="8001BD0304184C51896379F6CFA018C8"/>
          </w:pPr>
          <w:r w:rsidRPr="00DB6BD2">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4382793D-6B56-433F-BFDD-6357C620F25C}"/>
      </w:docPartPr>
      <w:docPartBody>
        <w:p w:rsidR="001B1DB7" w:rsidRDefault="001B1DB7">
          <w:r w:rsidRPr="002231BF">
            <w:rPr>
              <w:rStyle w:val="PlaceholderText"/>
            </w:rPr>
            <w:t>Choose an item.</w:t>
          </w:r>
        </w:p>
      </w:docPartBody>
    </w:docPart>
    <w:docPart>
      <w:docPartPr>
        <w:name w:val="5EA2A642AF9842E2B86C5D822FD2BE6E"/>
        <w:category>
          <w:name w:val="General"/>
          <w:gallery w:val="placeholder"/>
        </w:category>
        <w:types>
          <w:type w:val="bbPlcHdr"/>
        </w:types>
        <w:behaviors>
          <w:behavior w:val="content"/>
        </w:behaviors>
        <w:guid w:val="{8597DF55-1DA6-4249-9874-C9D9BF60ED5C}"/>
      </w:docPartPr>
      <w:docPartBody>
        <w:p w:rsidR="001B1DB7" w:rsidRDefault="001B1DB7" w:rsidP="001B1DB7">
          <w:pPr>
            <w:pStyle w:val="5EA2A642AF9842E2B86C5D822FD2BE6E"/>
          </w:pPr>
          <w:r w:rsidRPr="002231BF">
            <w:rPr>
              <w:rStyle w:val="PlaceholderText"/>
            </w:rPr>
            <w:t>Choose an item.</w:t>
          </w:r>
        </w:p>
      </w:docPartBody>
    </w:docPart>
    <w:docPart>
      <w:docPartPr>
        <w:name w:val="ACE598B0EF6B417AA9DE023225A8B5B0"/>
        <w:category>
          <w:name w:val="General"/>
          <w:gallery w:val="placeholder"/>
        </w:category>
        <w:types>
          <w:type w:val="bbPlcHdr"/>
        </w:types>
        <w:behaviors>
          <w:behavior w:val="content"/>
        </w:behaviors>
        <w:guid w:val="{FF66A33D-8EC7-4A2B-8747-0492F65576C5}"/>
      </w:docPartPr>
      <w:docPartBody>
        <w:p w:rsidR="001B1DB7" w:rsidRDefault="001B1DB7" w:rsidP="001B1DB7">
          <w:pPr>
            <w:pStyle w:val="ACE598B0EF6B417AA9DE023225A8B5B0"/>
          </w:pPr>
          <w:r w:rsidRPr="002231BF">
            <w:rPr>
              <w:rStyle w:val="PlaceholderText"/>
            </w:rPr>
            <w:t>Choose an item.</w:t>
          </w:r>
        </w:p>
      </w:docPartBody>
    </w:docPart>
    <w:docPart>
      <w:docPartPr>
        <w:name w:val="8486B81206F544E181F7E5DE59A169FB"/>
        <w:category>
          <w:name w:val="General"/>
          <w:gallery w:val="placeholder"/>
        </w:category>
        <w:types>
          <w:type w:val="bbPlcHdr"/>
        </w:types>
        <w:behaviors>
          <w:behavior w:val="content"/>
        </w:behaviors>
        <w:guid w:val="{7F50DE69-8493-42DA-93BD-BD2F60F668C2}"/>
      </w:docPartPr>
      <w:docPartBody>
        <w:p w:rsidR="008A31FC" w:rsidRDefault="003E3CCC" w:rsidP="003E3CCC">
          <w:pPr>
            <w:pStyle w:val="8486B81206F544E181F7E5DE59A169FB"/>
          </w:pPr>
          <w:r w:rsidRPr="002231BF">
            <w:rPr>
              <w:rStyle w:val="PlaceholderText"/>
            </w:rPr>
            <w:t>Choose an item.</w:t>
          </w:r>
        </w:p>
      </w:docPartBody>
    </w:docPart>
    <w:docPart>
      <w:docPartPr>
        <w:name w:val="5F56CC3D006D4C63BB1ECFA18357116E"/>
        <w:category>
          <w:name w:val="General"/>
          <w:gallery w:val="placeholder"/>
        </w:category>
        <w:types>
          <w:type w:val="bbPlcHdr"/>
        </w:types>
        <w:behaviors>
          <w:behavior w:val="content"/>
        </w:behaviors>
        <w:guid w:val="{52A80A6B-782A-47DA-AE4C-A24A2D207433}"/>
      </w:docPartPr>
      <w:docPartBody>
        <w:p w:rsidR="008A31FC" w:rsidRDefault="003E3CCC" w:rsidP="003E3CCC">
          <w:pPr>
            <w:pStyle w:val="5F56CC3D006D4C63BB1ECFA18357116E"/>
          </w:pPr>
          <w:r w:rsidRPr="002231BF">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0ADEF92F-B230-4482-928E-CE4196559369}"/>
      </w:docPartPr>
      <w:docPartBody>
        <w:p w:rsidR="008A31FC" w:rsidRDefault="003E3CCC">
          <w:r w:rsidRPr="00857586">
            <w:rPr>
              <w:rStyle w:val="PlaceholderText"/>
            </w:rPr>
            <w:t>Click or tap here to enter text.</w:t>
          </w:r>
        </w:p>
      </w:docPartBody>
    </w:docPart>
    <w:docPart>
      <w:docPartPr>
        <w:name w:val="4F69D6E94D2F473B9F6BF8A787D57FB3"/>
        <w:category>
          <w:name w:val="General"/>
          <w:gallery w:val="placeholder"/>
        </w:category>
        <w:types>
          <w:type w:val="bbPlcHdr"/>
        </w:types>
        <w:behaviors>
          <w:behavior w:val="content"/>
        </w:behaviors>
        <w:guid w:val="{B0E511F0-0A2D-4735-8400-3BBDE1AEBCFD}"/>
      </w:docPartPr>
      <w:docPartBody>
        <w:p w:rsidR="00C2692A" w:rsidRDefault="00744A9E" w:rsidP="00744A9E">
          <w:pPr>
            <w:pStyle w:val="4F69D6E94D2F473B9F6BF8A787D57FB3"/>
          </w:pPr>
          <w:r w:rsidRPr="002231BF">
            <w:rPr>
              <w:rStyle w:val="PlaceholderText"/>
            </w:rPr>
            <w:t>Choose an item.</w:t>
          </w:r>
        </w:p>
      </w:docPartBody>
    </w:docPart>
    <w:docPart>
      <w:docPartPr>
        <w:name w:val="EB92A39898E54E8AA2EA56E497319C6A"/>
        <w:category>
          <w:name w:val="General"/>
          <w:gallery w:val="placeholder"/>
        </w:category>
        <w:types>
          <w:type w:val="bbPlcHdr"/>
        </w:types>
        <w:behaviors>
          <w:behavior w:val="content"/>
        </w:behaviors>
        <w:guid w:val="{71111F95-D106-4F12-8DCF-8745B8418E04}"/>
      </w:docPartPr>
      <w:docPartBody>
        <w:p w:rsidR="00735301" w:rsidRDefault="00A103CC" w:rsidP="00A103CC">
          <w:pPr>
            <w:pStyle w:val="EB92A39898E54E8AA2EA56E497319C6A"/>
          </w:pPr>
          <w:r w:rsidRPr="002231BF">
            <w:rPr>
              <w:rStyle w:val="PlaceholderText"/>
            </w:rPr>
            <w:t>Choose an item.</w:t>
          </w:r>
        </w:p>
      </w:docPartBody>
    </w:docPart>
    <w:docPart>
      <w:docPartPr>
        <w:name w:val="0E21CA2CE1934AF9A640D2EAE0CA81FE"/>
        <w:category>
          <w:name w:val="General"/>
          <w:gallery w:val="placeholder"/>
        </w:category>
        <w:types>
          <w:type w:val="bbPlcHdr"/>
        </w:types>
        <w:behaviors>
          <w:behavior w:val="content"/>
        </w:behaviors>
        <w:guid w:val="{DD17A40C-6E14-402D-9DE9-F7B819A300AF}"/>
      </w:docPartPr>
      <w:docPartBody>
        <w:p w:rsidR="00735301" w:rsidRDefault="00735301" w:rsidP="00735301">
          <w:pPr>
            <w:pStyle w:val="0E21CA2CE1934AF9A640D2EAE0CA81FE"/>
          </w:pPr>
          <w:r w:rsidRPr="00312DDD">
            <w:rPr>
              <w:rStyle w:val="PlaceholderText"/>
            </w:rPr>
            <w:t>Choose an item.</w:t>
          </w:r>
        </w:p>
      </w:docPartBody>
    </w:docPart>
    <w:docPart>
      <w:docPartPr>
        <w:name w:val="6BB219A026F14309803174FAB7AB5C4B"/>
        <w:category>
          <w:name w:val="General"/>
          <w:gallery w:val="placeholder"/>
        </w:category>
        <w:types>
          <w:type w:val="bbPlcHdr"/>
        </w:types>
        <w:behaviors>
          <w:behavior w:val="content"/>
        </w:behaviors>
        <w:guid w:val="{94296B96-38E6-4629-8938-034A0D64EE8D}"/>
      </w:docPartPr>
      <w:docPartBody>
        <w:p w:rsidR="00735301" w:rsidRDefault="00735301" w:rsidP="00735301">
          <w:pPr>
            <w:pStyle w:val="6BB219A026F14309803174FAB7AB5C4B"/>
          </w:pPr>
          <w:r w:rsidRPr="0084314B">
            <w:rPr>
              <w:rStyle w:val="PlaceholderText"/>
            </w:rPr>
            <w:t>Choose an item.</w:t>
          </w:r>
        </w:p>
      </w:docPartBody>
    </w:docPart>
    <w:docPart>
      <w:docPartPr>
        <w:name w:val="8806EB3AD3814FFD92937F6BE428A447"/>
        <w:category>
          <w:name w:val="General"/>
          <w:gallery w:val="placeholder"/>
        </w:category>
        <w:types>
          <w:type w:val="bbPlcHdr"/>
        </w:types>
        <w:behaviors>
          <w:behavior w:val="content"/>
        </w:behaviors>
        <w:guid w:val="{AD0CC39F-8642-496F-9DC3-BDEC18877F24}"/>
      </w:docPartPr>
      <w:docPartBody>
        <w:p w:rsidR="00735301" w:rsidRDefault="00735301" w:rsidP="00735301">
          <w:pPr>
            <w:pStyle w:val="8806EB3AD3814FFD92937F6BE428A447"/>
          </w:pPr>
          <w:r w:rsidRPr="00DB6BD2">
            <w:rPr>
              <w:rStyle w:val="PlaceholderText"/>
            </w:rPr>
            <w:t>Choose an item.</w:t>
          </w:r>
        </w:p>
      </w:docPartBody>
    </w:docPart>
    <w:docPart>
      <w:docPartPr>
        <w:name w:val="1EBFB8027EAA4134B8D126ACC3A71D10"/>
        <w:category>
          <w:name w:val="General"/>
          <w:gallery w:val="placeholder"/>
        </w:category>
        <w:types>
          <w:type w:val="bbPlcHdr"/>
        </w:types>
        <w:behaviors>
          <w:behavior w:val="content"/>
        </w:behaviors>
        <w:guid w:val="{4910AFDA-7BA6-41E8-AADD-152290D77526}"/>
      </w:docPartPr>
      <w:docPartBody>
        <w:p w:rsidR="00735301" w:rsidRDefault="00735301" w:rsidP="00735301">
          <w:pPr>
            <w:pStyle w:val="1EBFB8027EAA4134B8D126ACC3A71D10"/>
          </w:pPr>
          <w:r w:rsidRPr="00312DDD">
            <w:rPr>
              <w:rStyle w:val="PlaceholderText"/>
            </w:rPr>
            <w:t>Choose an item.</w:t>
          </w:r>
        </w:p>
      </w:docPartBody>
    </w:docPart>
    <w:docPart>
      <w:docPartPr>
        <w:name w:val="11265BC3A94541F39AEA32E21803E5A5"/>
        <w:category>
          <w:name w:val="General"/>
          <w:gallery w:val="placeholder"/>
        </w:category>
        <w:types>
          <w:type w:val="bbPlcHdr"/>
        </w:types>
        <w:behaviors>
          <w:behavior w:val="content"/>
        </w:behaviors>
        <w:guid w:val="{A70D1B90-0D4F-4EC1-8B05-7BB64539B603}"/>
      </w:docPartPr>
      <w:docPartBody>
        <w:p w:rsidR="00735301" w:rsidRDefault="00735301" w:rsidP="00735301">
          <w:pPr>
            <w:pStyle w:val="11265BC3A94541F39AEA32E21803E5A5"/>
          </w:pPr>
          <w:r w:rsidRPr="0084314B">
            <w:rPr>
              <w:rStyle w:val="PlaceholderText"/>
            </w:rPr>
            <w:t>Choose an item.</w:t>
          </w:r>
        </w:p>
      </w:docPartBody>
    </w:docPart>
    <w:docPart>
      <w:docPartPr>
        <w:name w:val="BC0893E0835C4C009F3EA9E20A9B4C37"/>
        <w:category>
          <w:name w:val="General"/>
          <w:gallery w:val="placeholder"/>
        </w:category>
        <w:types>
          <w:type w:val="bbPlcHdr"/>
        </w:types>
        <w:behaviors>
          <w:behavior w:val="content"/>
        </w:behaviors>
        <w:guid w:val="{CB35C3EB-C087-4911-ADA7-FCA96A49A68C}"/>
      </w:docPartPr>
      <w:docPartBody>
        <w:p w:rsidR="00735301" w:rsidRDefault="00735301" w:rsidP="00735301">
          <w:pPr>
            <w:pStyle w:val="BC0893E0835C4C009F3EA9E20A9B4C37"/>
          </w:pPr>
          <w:r w:rsidRPr="00DB6BD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78D"/>
    <w:rsid w:val="00045BF9"/>
    <w:rsid w:val="00053612"/>
    <w:rsid w:val="000A0B99"/>
    <w:rsid w:val="000E1FC2"/>
    <w:rsid w:val="000E533A"/>
    <w:rsid w:val="00100B41"/>
    <w:rsid w:val="00101256"/>
    <w:rsid w:val="00163C76"/>
    <w:rsid w:val="001B1DB7"/>
    <w:rsid w:val="001C6EAE"/>
    <w:rsid w:val="0024378D"/>
    <w:rsid w:val="0025504D"/>
    <w:rsid w:val="00292B79"/>
    <w:rsid w:val="002C5E1E"/>
    <w:rsid w:val="002D31C0"/>
    <w:rsid w:val="002E0181"/>
    <w:rsid w:val="0030040A"/>
    <w:rsid w:val="0034729F"/>
    <w:rsid w:val="00392BB7"/>
    <w:rsid w:val="003E3CCC"/>
    <w:rsid w:val="004718A5"/>
    <w:rsid w:val="00513562"/>
    <w:rsid w:val="0058388A"/>
    <w:rsid w:val="00587E0A"/>
    <w:rsid w:val="005C5439"/>
    <w:rsid w:val="00610598"/>
    <w:rsid w:val="00610D35"/>
    <w:rsid w:val="0064135D"/>
    <w:rsid w:val="006703AC"/>
    <w:rsid w:val="006A244B"/>
    <w:rsid w:val="006F4777"/>
    <w:rsid w:val="00735301"/>
    <w:rsid w:val="00744A9E"/>
    <w:rsid w:val="0076513E"/>
    <w:rsid w:val="00847AB0"/>
    <w:rsid w:val="008A31FC"/>
    <w:rsid w:val="009603B2"/>
    <w:rsid w:val="009C106F"/>
    <w:rsid w:val="009E7D2A"/>
    <w:rsid w:val="00A03D5E"/>
    <w:rsid w:val="00A103CC"/>
    <w:rsid w:val="00AE53E3"/>
    <w:rsid w:val="00B32E55"/>
    <w:rsid w:val="00B9718A"/>
    <w:rsid w:val="00C07F71"/>
    <w:rsid w:val="00C2692A"/>
    <w:rsid w:val="00C54238"/>
    <w:rsid w:val="00CC63F7"/>
    <w:rsid w:val="00CD5437"/>
    <w:rsid w:val="00D57FB3"/>
    <w:rsid w:val="00DA2D1B"/>
    <w:rsid w:val="00E002A5"/>
    <w:rsid w:val="00E24010"/>
    <w:rsid w:val="00EF4045"/>
    <w:rsid w:val="00F72F57"/>
    <w:rsid w:val="00FE11AF"/>
    <w:rsid w:val="00FE61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5301"/>
    <w:rPr>
      <w:color w:val="808080"/>
    </w:rPr>
  </w:style>
  <w:style w:type="paragraph" w:customStyle="1" w:styleId="8BCB4FBEA4F643568C4BD6AC71F3EF25">
    <w:name w:val="8BCB4FBEA4F643568C4BD6AC71F3EF25"/>
    <w:rsid w:val="0024378D"/>
  </w:style>
  <w:style w:type="paragraph" w:customStyle="1" w:styleId="8001BD0304184C51896379F6CFA018C8">
    <w:name w:val="8001BD0304184C51896379F6CFA018C8"/>
    <w:rsid w:val="0024378D"/>
  </w:style>
  <w:style w:type="paragraph" w:customStyle="1" w:styleId="5EA2A642AF9842E2B86C5D822FD2BE6E">
    <w:name w:val="5EA2A642AF9842E2B86C5D822FD2BE6E"/>
    <w:rsid w:val="001B1DB7"/>
  </w:style>
  <w:style w:type="paragraph" w:customStyle="1" w:styleId="ACE598B0EF6B417AA9DE023225A8B5B0">
    <w:name w:val="ACE598B0EF6B417AA9DE023225A8B5B0"/>
    <w:rsid w:val="001B1DB7"/>
  </w:style>
  <w:style w:type="paragraph" w:customStyle="1" w:styleId="0E21CA2CE1934AF9A640D2EAE0CA81FE">
    <w:name w:val="0E21CA2CE1934AF9A640D2EAE0CA81FE"/>
    <w:rsid w:val="00735301"/>
  </w:style>
  <w:style w:type="paragraph" w:customStyle="1" w:styleId="8486B81206F544E181F7E5DE59A169FB">
    <w:name w:val="8486B81206F544E181F7E5DE59A169FB"/>
    <w:rsid w:val="003E3CCC"/>
  </w:style>
  <w:style w:type="paragraph" w:customStyle="1" w:styleId="5F56CC3D006D4C63BB1ECFA18357116E">
    <w:name w:val="5F56CC3D006D4C63BB1ECFA18357116E"/>
    <w:rsid w:val="003E3CCC"/>
  </w:style>
  <w:style w:type="paragraph" w:customStyle="1" w:styleId="4F69D6E94D2F473B9F6BF8A787D57FB3">
    <w:name w:val="4F69D6E94D2F473B9F6BF8A787D57FB3"/>
    <w:rsid w:val="00744A9E"/>
  </w:style>
  <w:style w:type="paragraph" w:customStyle="1" w:styleId="EB92A39898E54E8AA2EA56E497319C6A">
    <w:name w:val="EB92A39898E54E8AA2EA56E497319C6A"/>
    <w:rsid w:val="00A103CC"/>
  </w:style>
  <w:style w:type="paragraph" w:customStyle="1" w:styleId="6BB219A026F14309803174FAB7AB5C4B">
    <w:name w:val="6BB219A026F14309803174FAB7AB5C4B"/>
    <w:rsid w:val="00735301"/>
  </w:style>
  <w:style w:type="paragraph" w:customStyle="1" w:styleId="8806EB3AD3814FFD92937F6BE428A447">
    <w:name w:val="8806EB3AD3814FFD92937F6BE428A447"/>
    <w:rsid w:val="00735301"/>
  </w:style>
  <w:style w:type="paragraph" w:customStyle="1" w:styleId="1EBFB8027EAA4134B8D126ACC3A71D10">
    <w:name w:val="1EBFB8027EAA4134B8D126ACC3A71D10"/>
    <w:rsid w:val="00735301"/>
  </w:style>
  <w:style w:type="paragraph" w:customStyle="1" w:styleId="11265BC3A94541F39AEA32E21803E5A5">
    <w:name w:val="11265BC3A94541F39AEA32E21803E5A5"/>
    <w:rsid w:val="00735301"/>
  </w:style>
  <w:style w:type="paragraph" w:customStyle="1" w:styleId="BC0893E0835C4C009F3EA9E20A9B4C37">
    <w:name w:val="BC0893E0835C4C009F3EA9E20A9B4C37"/>
    <w:rsid w:val="007353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2128c4-f674-4c42-96f6-ed43ba0bdec1">
      <Terms xmlns="http://schemas.microsoft.com/office/infopath/2007/PartnerControls"/>
    </lcf76f155ced4ddcb4097134ff3c332f>
    <TaxCatchAll xmlns="a7b23ee6-b812-4d8e-8ede-424db9a53fe2" xsi:nil="true"/>
    <Notes xmlns="792128c4-f674-4c42-96f6-ed43ba0bdec1" xsi:nil="true"/>
    <Details xmlns="792128c4-f674-4c42-96f6-ed43ba0bde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3E3149BF41F0946A9DF299E65E55884" ma:contentTypeVersion="17" ma:contentTypeDescription="Create a new document." ma:contentTypeScope="" ma:versionID="5222cae4b6cc7b44e0365be68dd5e6ec">
  <xsd:schema xmlns:xsd="http://www.w3.org/2001/XMLSchema" xmlns:xs="http://www.w3.org/2001/XMLSchema" xmlns:p="http://schemas.microsoft.com/office/2006/metadata/properties" xmlns:ns2="792128c4-f674-4c42-96f6-ed43ba0bdec1" xmlns:ns3="a7b23ee6-b812-4d8e-8ede-424db9a53fe2" targetNamespace="http://schemas.microsoft.com/office/2006/metadata/properties" ma:root="true" ma:fieldsID="f02d19c0eb0085a7ae51b709a0e631f1" ns2:_="" ns3:_="">
    <xsd:import namespace="792128c4-f674-4c42-96f6-ed43ba0bdec1"/>
    <xsd:import namespace="a7b23ee6-b812-4d8e-8ede-424db9a53f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Details" minOccurs="0"/>
                <xsd:element ref="ns2:lcf76f155ced4ddcb4097134ff3c332f" minOccurs="0"/>
                <xsd:element ref="ns3:TaxCatchAll" minOccurs="0"/>
                <xsd:element ref="ns2:MediaServiceLocation" minOccurs="0"/>
                <xsd:element ref="ns2:MediaServiceOCR"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2128c4-f674-4c42-96f6-ed43ba0bd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Details" ma:index="18" nillable="true" ma:displayName="Details" ma:description="Description of Contents" ma:format="Dropdown" ma:internalName="Details">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0af734b-5873-4c36-b124-d50d2f36bcc7"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Notes" ma:index="24"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23ee6-b812-4d8e-8ede-424db9a53fe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4535063-4ec6-44be-87f5-61f70653e85f}" ma:internalName="TaxCatchAll" ma:showField="CatchAllData" ma:web="a7b23ee6-b812-4d8e-8ede-424db9a53f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1C3EE2-740E-4553-BCB6-29B48A5DFE4B}">
  <ds:schemaRefs>
    <ds:schemaRef ds:uri="http://schemas.openxmlformats.org/officeDocument/2006/bibliography"/>
  </ds:schemaRefs>
</ds:datastoreItem>
</file>

<file path=customXml/itemProps2.xml><?xml version="1.0" encoding="utf-8"?>
<ds:datastoreItem xmlns:ds="http://schemas.openxmlformats.org/officeDocument/2006/customXml" ds:itemID="{B88E130D-306B-4B51-8821-151DD2412171}">
  <ds:schemaRefs>
    <ds:schemaRef ds:uri="http://schemas.microsoft.com/office/2006/metadata/properties"/>
    <ds:schemaRef ds:uri="http://schemas.microsoft.com/office/infopath/2007/PartnerControls"/>
    <ds:schemaRef ds:uri="792128c4-f674-4c42-96f6-ed43ba0bdec1"/>
    <ds:schemaRef ds:uri="a7b23ee6-b812-4d8e-8ede-424db9a53fe2"/>
  </ds:schemaRefs>
</ds:datastoreItem>
</file>

<file path=customXml/itemProps3.xml><?xml version="1.0" encoding="utf-8"?>
<ds:datastoreItem xmlns:ds="http://schemas.openxmlformats.org/officeDocument/2006/customXml" ds:itemID="{55D7DCE1-6FCF-4650-9F60-C891727CFD25}">
  <ds:schemaRefs>
    <ds:schemaRef ds:uri="http://schemas.microsoft.com/sharepoint/v3/contenttype/forms"/>
  </ds:schemaRefs>
</ds:datastoreItem>
</file>

<file path=customXml/itemProps4.xml><?xml version="1.0" encoding="utf-8"?>
<ds:datastoreItem xmlns:ds="http://schemas.openxmlformats.org/officeDocument/2006/customXml" ds:itemID="{13B1D113-370F-4287-BBF3-5B51251290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2128c4-f674-4c42-96f6-ed43ba0bdec1"/>
    <ds:schemaRef ds:uri="a7b23ee6-b812-4d8e-8ede-424db9a53f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bf2d61-1571-4753-8ea5-14accb426be7}" enabled="0" method="" siteId="{a7bf2d61-1571-4753-8ea5-14accb426be7}"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1857</Words>
  <Characters>11010</Characters>
  <Application>Microsoft Office Word</Application>
  <DocSecurity>4</DocSecurity>
  <Lines>329</Lines>
  <Paragraphs>134</Paragraphs>
  <ScaleCrop>false</ScaleCrop>
  <Company>City of Gloucester</Company>
  <LinksUpToDate>false</LinksUpToDate>
  <CharactersWithSpaces>12796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MIS Department</dc:creator>
  <cp:lastModifiedBy>Jennifer N Smith</cp:lastModifiedBy>
  <cp:revision>2</cp:revision>
  <cp:lastPrinted>2023-10-26T03:32:00Z</cp:lastPrinted>
  <dcterms:created xsi:type="dcterms:W3CDTF">2026-03-18T13:20:00Z</dcterms:created>
  <dcterms:modified xsi:type="dcterms:W3CDTF">2026-03-18T13:20:00Z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2020-04-23T00:00:00Z</vt:filetime>
  </property>
  <property fmtid="{D5CDD505-2E9C-101B-9397-08002B2CF9AE}" pid="3" name="Creator">
    <vt:lpwstr>Acrobat PDFMaker 15 for Word</vt:lpwstr>
  </property>
  <property fmtid="{D5CDD505-2E9C-101B-9397-08002B2CF9AE}" pid="4" name="LastSaved">
    <vt:filetime>2023-03-02T00:00:00Z</vt:filetime>
  </property>
  <property fmtid="{D5CDD505-2E9C-101B-9397-08002B2CF9AE}" pid="5" name="Producer">
    <vt:lpwstr>Adobe PDF Library 15.0</vt:lpwstr>
  </property>
  <property fmtid="{D5CDD505-2E9C-101B-9397-08002B2CF9AE}" pid="6" name="SourceModified">
    <vt:lpwstr>D:20190827184333</vt:lpwstr>
  </property>
  <property fmtid="{D5CDD505-2E9C-101B-9397-08002B2CF9AE}" pid="7" name="ContentTypeId">
    <vt:lpwstr>0x01010033E3149BF41F0946A9DF299E65E55884</vt:lpwstr>
  </property>
  <property fmtid="{D5CDD505-2E9C-101B-9397-08002B2CF9AE}" pid="8" name="MediaServiceImageTags">
    <vt:lpwstr/>
  </property>
</Properties>
</file>